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9AE3" w14:textId="77777777" w:rsidR="00CF56B1" w:rsidRPr="00C21B9A" w:rsidRDefault="00CF56B1" w:rsidP="00934873">
      <w:pPr>
        <w:rPr>
          <w:rFonts w:ascii="Arial" w:hAnsi="Arial" w:cs="Arial"/>
        </w:rPr>
      </w:pPr>
    </w:p>
    <w:p w14:paraId="54C40369" w14:textId="77777777" w:rsidR="00CF56B1" w:rsidRPr="00C21B9A" w:rsidRDefault="00CF56B1" w:rsidP="00934873">
      <w:pPr>
        <w:rPr>
          <w:rFonts w:ascii="Arial" w:hAnsi="Arial" w:cs="Arial"/>
        </w:rPr>
      </w:pPr>
    </w:p>
    <w:p w14:paraId="33F28FAB" w14:textId="77777777" w:rsidR="00CF56B1" w:rsidRPr="00C21B9A" w:rsidRDefault="00CF56B1" w:rsidP="00934873">
      <w:pPr>
        <w:rPr>
          <w:rFonts w:ascii="Arial" w:hAnsi="Arial" w:cs="Arial"/>
        </w:rPr>
      </w:pPr>
    </w:p>
    <w:p w14:paraId="6186904A" w14:textId="6F7E8D47" w:rsidR="00DC6034" w:rsidRPr="00C21B9A" w:rsidRDefault="00906A56" w:rsidP="00A178B3">
      <w:pPr>
        <w:rPr>
          <w:rFonts w:ascii="Arial" w:hAnsi="Arial" w:cs="Arial"/>
        </w:rPr>
      </w:pPr>
      <w:r w:rsidRPr="00C21B9A">
        <w:rPr>
          <w:rFonts w:ascii="Arial" w:hAnsi="Arial" w:cs="Arial"/>
          <w:noProof/>
        </w:rPr>
        <w:drawing>
          <wp:anchor distT="0" distB="0" distL="114300" distR="114300" simplePos="0" relativeHeight="251658242" behindDoc="0" locked="1" layoutInCell="1" allowOverlap="0" wp14:anchorId="37A11F8F" wp14:editId="42A42D17">
            <wp:simplePos x="0" y="0"/>
            <wp:positionH relativeFrom="page">
              <wp:posOffset>5040630</wp:posOffset>
            </wp:positionH>
            <wp:positionV relativeFrom="page">
              <wp:posOffset>9361170</wp:posOffset>
            </wp:positionV>
            <wp:extent cx="2183765" cy="1091565"/>
            <wp:effectExtent l="0" t="0" r="0" b="0"/>
            <wp:wrapNone/>
            <wp:docPr id="6" name="Kuva 6" descr="Vantaa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Vantaan kaupungin logo."/>
                    <pic:cNvPicPr/>
                  </pic:nvPicPr>
                  <pic:blipFill>
                    <a:blip r:embed="rId11">
                      <a:extLst>
                        <a:ext uri="{28A0092B-C50C-407E-A947-70E740481C1C}">
                          <a14:useLocalDpi xmlns:a14="http://schemas.microsoft.com/office/drawing/2010/main" val="0"/>
                        </a:ext>
                      </a:extLst>
                    </a:blip>
                    <a:stretch>
                      <a:fillRect/>
                    </a:stretch>
                  </pic:blipFill>
                  <pic:spPr>
                    <a:xfrm>
                      <a:off x="0" y="0"/>
                      <a:ext cx="2183765" cy="1091565"/>
                    </a:xfrm>
                    <a:prstGeom prst="rect">
                      <a:avLst/>
                    </a:prstGeom>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17187" w:rsidRPr="00C21B9A">
        <w:rPr>
          <w:rFonts w:ascii="Arial" w:hAnsi="Arial" w:cs="Arial"/>
          <w:noProof/>
        </w:rPr>
        <mc:AlternateContent>
          <mc:Choice Requires="wps">
            <w:drawing>
              <wp:anchor distT="0" distB="0" distL="114300" distR="114300" simplePos="0" relativeHeight="251658240" behindDoc="0" locked="1" layoutInCell="1" allowOverlap="0" wp14:anchorId="05073DB7" wp14:editId="16239A24">
                <wp:simplePos x="0" y="0"/>
                <wp:positionH relativeFrom="page">
                  <wp:posOffset>1104900</wp:posOffset>
                </wp:positionH>
                <wp:positionV relativeFrom="page">
                  <wp:posOffset>1569720</wp:posOffset>
                </wp:positionV>
                <wp:extent cx="5674995" cy="6309360"/>
                <wp:effectExtent l="0" t="0" r="0" b="0"/>
                <wp:wrapSquare wrapText="bothSides"/>
                <wp:docPr id="2" name="Tekstiruutu 2"/>
                <wp:cNvGraphicFramePr/>
                <a:graphic xmlns:a="http://schemas.openxmlformats.org/drawingml/2006/main">
                  <a:graphicData uri="http://schemas.microsoft.com/office/word/2010/wordprocessingShape">
                    <wps:wsp>
                      <wps:cNvSpPr txBox="1"/>
                      <wps:spPr>
                        <a:xfrm>
                          <a:off x="0" y="0"/>
                          <a:ext cx="5674995" cy="6309360"/>
                        </a:xfrm>
                        <a:prstGeom prst="rect">
                          <a:avLst/>
                        </a:prstGeom>
                        <a:noFill/>
                        <a:ln>
                          <a:noFill/>
                        </a:ln>
                        <a:effectLst/>
                        <a:extLst>
                          <a:ext uri="{FAA26D3D-D897-4be2-8F04-BA451C77F1D7}">
                            <ma14:placeholder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CB7515" w14:textId="77777777" w:rsidR="00063554" w:rsidRDefault="00063554" w:rsidP="00063554">
                            <w:pPr>
                              <w:pStyle w:val="KANNENOTSIKKO"/>
                              <w:spacing w:after="120" w:line="360" w:lineRule="auto"/>
                              <w:jc w:val="left"/>
                              <w:rPr>
                                <w:sz w:val="56"/>
                                <w:szCs w:val="56"/>
                              </w:rPr>
                            </w:pPr>
                          </w:p>
                          <w:p w14:paraId="336930D6" w14:textId="18FBCF2A" w:rsidR="00B7621D" w:rsidRPr="00A64235" w:rsidRDefault="00631273" w:rsidP="00063554">
                            <w:pPr>
                              <w:pStyle w:val="KANNENOTSIKKO"/>
                              <w:spacing w:after="120" w:line="360" w:lineRule="auto"/>
                              <w:jc w:val="left"/>
                              <w:rPr>
                                <w:sz w:val="56"/>
                                <w:szCs w:val="56"/>
                                <w:lang w:val="sv-FI"/>
                              </w:rPr>
                            </w:pPr>
                            <w:r>
                              <w:rPr>
                                <w:sz w:val="56"/>
                                <w:szCs w:val="56"/>
                                <w:lang w:val="sv-FI"/>
                              </w:rPr>
                              <w:t>Vanda stads</w:t>
                            </w:r>
                            <w:r w:rsidR="00A64235" w:rsidRPr="00A64235">
                              <w:rPr>
                                <w:sz w:val="56"/>
                                <w:szCs w:val="56"/>
                                <w:lang w:val="sv-FI"/>
                              </w:rPr>
                              <w:t xml:space="preserve"> elevvårdsplan för förskoleundervisning</w:t>
                            </w:r>
                            <w:r w:rsidR="003B58CD">
                              <w:rPr>
                                <w:sz w:val="56"/>
                                <w:szCs w:val="56"/>
                                <w:lang w:val="sv-FI"/>
                              </w:rPr>
                              <w:t>en</w:t>
                            </w:r>
                            <w:r w:rsidR="00A64235" w:rsidRPr="00A64235">
                              <w:rPr>
                                <w:sz w:val="56"/>
                                <w:szCs w:val="56"/>
                                <w:lang w:val="sv-FI"/>
                              </w:rPr>
                              <w:t xml:space="preserve"> och den grundläggande utbildningen</w:t>
                            </w:r>
                          </w:p>
                          <w:p w14:paraId="1AF62A20" w14:textId="77777777" w:rsidR="00521CE9" w:rsidRPr="004E6837" w:rsidRDefault="00521CE9" w:rsidP="00063554">
                            <w:pPr>
                              <w:pStyle w:val="KANNENOTSIKKO"/>
                              <w:spacing w:after="120" w:line="360" w:lineRule="auto"/>
                              <w:jc w:val="left"/>
                              <w:rPr>
                                <w:sz w:val="56"/>
                                <w:szCs w:val="56"/>
                                <w:lang w:val="sv-FI"/>
                              </w:rPr>
                            </w:pPr>
                          </w:p>
                          <w:p w14:paraId="7253164D" w14:textId="42BE5601" w:rsidR="00B7621D" w:rsidRPr="00B7621D" w:rsidRDefault="00B7621D" w:rsidP="00063554">
                            <w:pPr>
                              <w:pStyle w:val="KANNENOTSIKKO"/>
                              <w:spacing w:after="120" w:line="360" w:lineRule="auto"/>
                              <w:jc w:val="left"/>
                              <w:rPr>
                                <w:sz w:val="56"/>
                                <w:szCs w:val="56"/>
                              </w:rPr>
                            </w:pPr>
                            <w:r>
                              <w:rPr>
                                <w:sz w:val="56"/>
                                <w:szCs w:val="56"/>
                              </w:rPr>
                              <w:t>Van</w:t>
                            </w:r>
                            <w:r w:rsidR="00A64235">
                              <w:rPr>
                                <w:sz w:val="56"/>
                                <w:szCs w:val="56"/>
                              </w:rPr>
                              <w:t>da</w:t>
                            </w:r>
                            <w:r>
                              <w:rPr>
                                <w:sz w:val="56"/>
                                <w:szCs w:val="56"/>
                              </w:rPr>
                              <w:t xml:space="preserve"> </w:t>
                            </w:r>
                            <w:r w:rsidR="00A64235">
                              <w:rPr>
                                <w:sz w:val="56"/>
                                <w:szCs w:val="56"/>
                              </w:rPr>
                              <w:t>stad</w:t>
                            </w:r>
                          </w:p>
                          <w:p w14:paraId="07B79294" w14:textId="4EFB1FF5" w:rsidR="00210195" w:rsidRPr="00210195" w:rsidRDefault="00210195" w:rsidP="00063554">
                            <w:pPr>
                              <w:spacing w:after="120" w:line="360" w:lineRule="auto"/>
                              <w:rPr>
                                <w:b/>
                                <w:bCs/>
                                <w:caps/>
                                <w:color w:val="F8EA4F"/>
                                <w:sz w:val="28"/>
                                <w:szCs w:val="28"/>
                              </w:rPr>
                            </w:pPr>
                            <w:r w:rsidRPr="00210195">
                              <w:rPr>
                                <w:b/>
                                <w:bCs/>
                                <w:caps/>
                                <w:color w:val="F8EA4F"/>
                                <w:sz w:val="28"/>
                                <w:szCs w:val="28"/>
                              </w:rPr>
                              <w:t xml:space="preserve"> </w:t>
                            </w:r>
                            <w:r w:rsidR="00EA1B19">
                              <w:rPr>
                                <w:b/>
                                <w:bCs/>
                                <w:caps/>
                                <w:color w:val="F8EA4F"/>
                                <w:sz w:val="28"/>
                                <w:szCs w:val="28"/>
                              </w:rPr>
                              <w:t>202</w:t>
                            </w:r>
                            <w:r w:rsidR="00F2233B">
                              <w:rPr>
                                <w:b/>
                                <w:bCs/>
                                <w:caps/>
                                <w:color w:val="F8EA4F"/>
                                <w:sz w:val="28"/>
                                <w:szCs w:val="28"/>
                              </w:rPr>
                              <w:t>5</w:t>
                            </w:r>
                          </w:p>
                          <w:p w14:paraId="672A6659" w14:textId="77777777" w:rsidR="00210195" w:rsidRPr="00210195" w:rsidRDefault="00210195" w:rsidP="00063554">
                            <w:pPr>
                              <w:spacing w:after="120" w:line="360" w:lineRule="auto"/>
                            </w:pPr>
                          </w:p>
                          <w:p w14:paraId="0A37501D" w14:textId="77777777" w:rsidR="00210195" w:rsidRPr="00210195" w:rsidRDefault="00210195" w:rsidP="00063554">
                            <w:pPr>
                              <w:spacing w:after="120" w:line="360" w:lineRule="auto"/>
                            </w:pPr>
                          </w:p>
                          <w:p w14:paraId="5DAB6C7B" w14:textId="77777777" w:rsidR="00502BFA" w:rsidRPr="00502BFA" w:rsidRDefault="00502BFA" w:rsidP="00063554">
                            <w:pPr>
                              <w:spacing w:after="120" w:line="360" w:lineRule="auto"/>
                            </w:pPr>
                          </w:p>
                          <w:p w14:paraId="0DFAE634" w14:textId="77777777" w:rsidR="00307EF4" w:rsidRPr="002A1693" w:rsidRDefault="00690A41" w:rsidP="002A1693">
                            <w:pPr>
                              <w:pStyle w:val="KANNENOTSIKKO"/>
                              <w:rPr>
                                <w:sz w:val="96"/>
                                <w:szCs w:val="96"/>
                              </w:rPr>
                            </w:pPr>
                            <w:r>
                              <w:rPr>
                                <w:sz w:val="96"/>
                                <w:szCs w:val="96"/>
                              </w:rPr>
                              <w:t xml:space="preserve"> </w:t>
                            </w:r>
                            <w:r w:rsidR="00307EF4" w:rsidRPr="002A1693">
                              <w:rPr>
                                <w:sz w:val="96"/>
                                <w:szCs w:val="96"/>
                              </w:rPr>
                              <w:t xml:space="preserve"> </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73DB7" id="_x0000_t202" coordsize="21600,21600" o:spt="202" path="m,l,21600r21600,l21600,xe">
                <v:stroke joinstyle="miter"/>
                <v:path gradientshapeok="t" o:connecttype="rect"/>
              </v:shapetype>
              <v:shape id="Tekstiruutu 2" o:spid="_x0000_s1026" type="#_x0000_t202" style="position:absolute;margin-left:87pt;margin-top:123.6pt;width:446.85pt;height:49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" o:allowoverlap="f" filled="f" stroked="f">
                <v:textbox inset="0">
                  <w:txbxContent>
                    <w:p w14:paraId="1ACB7515" w14:textId="77777777" w:rsidR="00063554" w:rsidRDefault="00063554" w:rsidP="00063554">
                      <w:pPr>
                        <w:pStyle w:val="KANNENOTSIKKO"/>
                        <w:spacing w:after="120" w:line="360" w:lineRule="auto"/>
                        <w:jc w:val="left"/>
                        <w:rPr>
                          <w:sz w:val="56"/>
                          <w:szCs w:val="56"/>
                        </w:rPr>
                      </w:pPr>
                    </w:p>
                    <w:p w14:paraId="336930D6" w14:textId="18FBCF2A" w:rsidR="00B7621D" w:rsidRPr="00A64235" w:rsidRDefault="00631273" w:rsidP="00063554">
                      <w:pPr>
                        <w:pStyle w:val="KANNENOTSIKKO"/>
                        <w:spacing w:after="120" w:line="360" w:lineRule="auto"/>
                        <w:jc w:val="left"/>
                        <w:rPr>
                          <w:sz w:val="56"/>
                          <w:szCs w:val="56"/>
                          <w:lang w:val="sv-FI"/>
                        </w:rPr>
                      </w:pPr>
                      <w:r>
                        <w:rPr>
                          <w:sz w:val="56"/>
                          <w:szCs w:val="56"/>
                          <w:lang w:val="sv-FI"/>
                        </w:rPr>
                        <w:t>Vanda stads</w:t>
                      </w:r>
                      <w:r w:rsidR="00A64235" w:rsidRPr="00A64235">
                        <w:rPr>
                          <w:sz w:val="56"/>
                          <w:szCs w:val="56"/>
                          <w:lang w:val="sv-FI"/>
                        </w:rPr>
                        <w:t xml:space="preserve"> elevvårdsplan för förskoleundervisning</w:t>
                      </w:r>
                      <w:r w:rsidR="003B58CD">
                        <w:rPr>
                          <w:sz w:val="56"/>
                          <w:szCs w:val="56"/>
                          <w:lang w:val="sv-FI"/>
                        </w:rPr>
                        <w:t>en</w:t>
                      </w:r>
                      <w:r w:rsidR="00A64235" w:rsidRPr="00A64235">
                        <w:rPr>
                          <w:sz w:val="56"/>
                          <w:szCs w:val="56"/>
                          <w:lang w:val="sv-FI"/>
                        </w:rPr>
                        <w:t xml:space="preserve"> och den grundläggande utbildningen</w:t>
                      </w:r>
                    </w:p>
                    <w:p w14:paraId="1AF62A20" w14:textId="77777777" w:rsidR="00521CE9" w:rsidRPr="004E6837" w:rsidRDefault="00521CE9" w:rsidP="00063554">
                      <w:pPr>
                        <w:pStyle w:val="KANNENOTSIKKO"/>
                        <w:spacing w:after="120" w:line="360" w:lineRule="auto"/>
                        <w:jc w:val="left"/>
                        <w:rPr>
                          <w:sz w:val="56"/>
                          <w:szCs w:val="56"/>
                          <w:lang w:val="sv-FI"/>
                        </w:rPr>
                      </w:pPr>
                    </w:p>
                    <w:p w14:paraId="7253164D" w14:textId="42BE5601" w:rsidR="00B7621D" w:rsidRPr="00B7621D" w:rsidRDefault="00B7621D" w:rsidP="00063554">
                      <w:pPr>
                        <w:pStyle w:val="KANNENOTSIKKO"/>
                        <w:spacing w:after="120" w:line="360" w:lineRule="auto"/>
                        <w:jc w:val="left"/>
                        <w:rPr>
                          <w:sz w:val="56"/>
                          <w:szCs w:val="56"/>
                        </w:rPr>
                      </w:pPr>
                      <w:r>
                        <w:rPr>
                          <w:sz w:val="56"/>
                          <w:szCs w:val="56"/>
                        </w:rPr>
                        <w:t>Van</w:t>
                      </w:r>
                      <w:r w:rsidR="00A64235">
                        <w:rPr>
                          <w:sz w:val="56"/>
                          <w:szCs w:val="56"/>
                        </w:rPr>
                        <w:t>da</w:t>
                      </w:r>
                      <w:r>
                        <w:rPr>
                          <w:sz w:val="56"/>
                          <w:szCs w:val="56"/>
                        </w:rPr>
                        <w:t xml:space="preserve"> </w:t>
                      </w:r>
                      <w:r w:rsidR="00A64235">
                        <w:rPr>
                          <w:sz w:val="56"/>
                          <w:szCs w:val="56"/>
                        </w:rPr>
                        <w:t>stad</w:t>
                      </w:r>
                    </w:p>
                    <w:p w14:paraId="07B79294" w14:textId="4EFB1FF5" w:rsidR="00210195" w:rsidRPr="00210195" w:rsidRDefault="00210195" w:rsidP="00063554">
                      <w:pPr>
                        <w:spacing w:after="120" w:line="360" w:lineRule="auto"/>
                        <w:rPr>
                          <w:b/>
                          <w:bCs/>
                          <w:caps/>
                          <w:color w:val="F8EA4F"/>
                          <w:sz w:val="28"/>
                          <w:szCs w:val="28"/>
                        </w:rPr>
                      </w:pPr>
                      <w:r w:rsidRPr="00210195">
                        <w:rPr>
                          <w:b/>
                          <w:bCs/>
                          <w:caps/>
                          <w:color w:val="F8EA4F"/>
                          <w:sz w:val="28"/>
                          <w:szCs w:val="28"/>
                        </w:rPr>
                        <w:t xml:space="preserve"> </w:t>
                      </w:r>
                      <w:r w:rsidR="00EA1B19">
                        <w:rPr>
                          <w:b/>
                          <w:bCs/>
                          <w:caps/>
                          <w:color w:val="F8EA4F"/>
                          <w:sz w:val="28"/>
                          <w:szCs w:val="28"/>
                        </w:rPr>
                        <w:t>202</w:t>
                      </w:r>
                      <w:r w:rsidR="00F2233B">
                        <w:rPr>
                          <w:b/>
                          <w:bCs/>
                          <w:caps/>
                          <w:color w:val="F8EA4F"/>
                          <w:sz w:val="28"/>
                          <w:szCs w:val="28"/>
                        </w:rPr>
                        <w:t>5</w:t>
                      </w:r>
                    </w:p>
                    <w:p w14:paraId="672A6659" w14:textId="77777777" w:rsidR="00210195" w:rsidRPr="00210195" w:rsidRDefault="00210195" w:rsidP="00063554">
                      <w:pPr>
                        <w:spacing w:after="120" w:line="360" w:lineRule="auto"/>
                      </w:pPr>
                    </w:p>
                    <w:p w14:paraId="0A37501D" w14:textId="77777777" w:rsidR="00210195" w:rsidRPr="00210195" w:rsidRDefault="00210195" w:rsidP="00063554">
                      <w:pPr>
                        <w:spacing w:after="120" w:line="360" w:lineRule="auto"/>
                      </w:pPr>
                    </w:p>
                    <w:p w14:paraId="5DAB6C7B" w14:textId="77777777" w:rsidR="00502BFA" w:rsidRPr="00502BFA" w:rsidRDefault="00502BFA" w:rsidP="00063554">
                      <w:pPr>
                        <w:spacing w:after="120" w:line="360" w:lineRule="auto"/>
                      </w:pPr>
                    </w:p>
                    <w:p w14:paraId="0DFAE634" w14:textId="77777777" w:rsidR="00307EF4" w:rsidRPr="002A1693" w:rsidRDefault="00690A41" w:rsidP="002A1693">
                      <w:pPr>
                        <w:pStyle w:val="KANNENOTSIKKO"/>
                        <w:rPr>
                          <w:sz w:val="96"/>
                          <w:szCs w:val="96"/>
                        </w:rPr>
                      </w:pPr>
                      <w:r>
                        <w:rPr>
                          <w:sz w:val="96"/>
                          <w:szCs w:val="96"/>
                        </w:rPr>
                        <w:t xml:space="preserve"> </w:t>
                      </w:r>
                      <w:r w:rsidR="00307EF4" w:rsidRPr="002A1693">
                        <w:rPr>
                          <w:sz w:val="96"/>
                          <w:szCs w:val="96"/>
                        </w:rPr>
                        <w:t xml:space="preserve"> </w:t>
                      </w:r>
                    </w:p>
                  </w:txbxContent>
                </v:textbox>
                <w10:wrap type="square" anchorx="page" anchory="page"/>
                <w10:anchorlock/>
              </v:shape>
            </w:pict>
          </mc:Fallback>
        </mc:AlternateContent>
      </w:r>
      <w:r w:rsidR="00266D39" w:rsidRPr="00C21B9A">
        <w:rPr>
          <w:rFonts w:ascii="Arial" w:hAnsi="Arial" w:cs="Arial"/>
          <w:noProof/>
        </w:rPr>
        <mc:AlternateContent>
          <mc:Choice Requires="wps">
            <w:drawing>
              <wp:anchor distT="0" distB="0" distL="114300" distR="114300" simplePos="0" relativeHeight="251658241" behindDoc="0" locked="1" layoutInCell="1" allowOverlap="1" wp14:anchorId="6F720381" wp14:editId="48C973F7">
                <wp:simplePos x="0" y="0"/>
                <wp:positionH relativeFrom="column">
                  <wp:posOffset>461010</wp:posOffset>
                </wp:positionH>
                <wp:positionV relativeFrom="line">
                  <wp:posOffset>6198870</wp:posOffset>
                </wp:positionV>
                <wp:extent cx="4690110" cy="2078355"/>
                <wp:effectExtent l="0" t="0" r="0" b="0"/>
                <wp:wrapSquare wrapText="bothSides"/>
                <wp:docPr id="4" name="Tekstiruutu 4"/>
                <wp:cNvGraphicFramePr/>
                <a:graphic xmlns:a="http://schemas.openxmlformats.org/drawingml/2006/main">
                  <a:graphicData uri="http://schemas.microsoft.com/office/word/2010/wordprocessingShape">
                    <wps:wsp>
                      <wps:cNvSpPr txBox="1"/>
                      <wps:spPr>
                        <a:xfrm>
                          <a:off x="0" y="0"/>
                          <a:ext cx="4690110" cy="2078355"/>
                        </a:xfrm>
                        <a:prstGeom prst="rect">
                          <a:avLst/>
                        </a:prstGeom>
                        <a:noFill/>
                        <a:ln>
                          <a:noFill/>
                        </a:ln>
                        <a:effectLst/>
                        <a:extLst>
                          <a:ext uri="{FAA26D3D-D897-4be2-8F04-BA451C77F1D7}">
                            <ma14:placeholder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1C8F396" w14:textId="77777777" w:rsidR="00307EF4" w:rsidRPr="00726332" w:rsidRDefault="00307EF4" w:rsidP="00266D39">
                            <w:pPr>
                              <w:pStyle w:val="KANNENALAOTSIKKO"/>
                              <w:rPr>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0381" id="Tekstiruutu 4" o:spid="_x0000_s1027" type="#_x0000_t202" style="position:absolute;margin-left:36.3pt;margin-top:488.1pt;width:369.3pt;height:16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" filled="f" stroked="f">
                <v:textbox>
                  <w:txbxContent>
                    <w:p w14:paraId="41C8F396" w14:textId="77777777" w:rsidR="00307EF4" w:rsidRPr="00726332" w:rsidRDefault="00307EF4" w:rsidP="00266D39">
                      <w:pPr>
                        <w:pStyle w:val="KANNENALAOTSIKKO"/>
                        <w:rPr>
                          <w:sz w:val="40"/>
                        </w:rPr>
                      </w:pPr>
                    </w:p>
                  </w:txbxContent>
                </v:textbox>
                <w10:wrap type="square" anchory="line"/>
                <w10:anchorlock/>
              </v:shape>
            </w:pict>
          </mc:Fallback>
        </mc:AlternateContent>
      </w:r>
    </w:p>
    <w:p w14:paraId="273EC941" w14:textId="77777777" w:rsidR="00CF56B1" w:rsidRPr="00C21B9A" w:rsidRDefault="00CF56B1" w:rsidP="0023442F">
      <w:pPr>
        <w:pStyle w:val="Sisluet2"/>
        <w:tabs>
          <w:tab w:val="left" w:pos="720"/>
          <w:tab w:val="right" w:leader="dot" w:pos="9004"/>
        </w:tabs>
        <w:rPr>
          <w:rFonts w:ascii="Arial" w:hAnsi="Arial" w:cs="Arial"/>
          <w:sz w:val="20"/>
        </w:rPr>
      </w:pPr>
    </w:p>
    <w:p w14:paraId="0D773CB4" w14:textId="364D88E0" w:rsidR="00CF56B1" w:rsidRPr="00C21B9A" w:rsidRDefault="008B1244" w:rsidP="00CF56B1">
      <w:pPr>
        <w:rPr>
          <w:rFonts w:ascii="Arial" w:eastAsiaTheme="minorEastAsia" w:hAnsi="Arial" w:cs="Arial"/>
        </w:rPr>
      </w:pPr>
      <w:r w:rsidRPr="00C21B9A">
        <w:rPr>
          <w:rFonts w:ascii="Arial" w:hAnsi="Arial" w:cs="Arial"/>
        </w:rPr>
        <w:fldChar w:fldCharType="begin"/>
      </w:r>
      <w:r w:rsidRPr="00C21B9A">
        <w:rPr>
          <w:rFonts w:ascii="Arial" w:hAnsi="Arial" w:cs="Arial"/>
        </w:rPr>
        <w:instrText xml:space="preserve"> TOC \o "1-3" \h \z \u </w:instrText>
      </w:r>
      <w:r w:rsidRPr="00C21B9A">
        <w:rPr>
          <w:rFonts w:ascii="Arial" w:hAnsi="Arial" w:cs="Arial"/>
        </w:rPr>
        <w:fldChar w:fldCharType="separate"/>
      </w:r>
    </w:p>
    <w:p w14:paraId="3F3CC5A2" w14:textId="77777777" w:rsidR="00CF56B1" w:rsidRPr="00C21B9A" w:rsidRDefault="008B1244" w:rsidP="00CF56B1">
      <w:pPr>
        <w:rPr>
          <w:rFonts w:ascii="Arial" w:hAnsi="Arial" w:cs="Arial"/>
        </w:rPr>
      </w:pPr>
      <w:r w:rsidRPr="00C21B9A">
        <w:rPr>
          <w:rFonts w:ascii="Arial" w:hAnsi="Arial" w:cs="Arial"/>
        </w:rPr>
        <w:fldChar w:fldCharType="end"/>
      </w:r>
      <w:bookmarkStart w:id="0" w:name="_Toc4744137"/>
      <w:bookmarkStart w:id="1" w:name="_Toc134781569"/>
      <w:bookmarkStart w:id="2" w:name="_Toc135042777"/>
      <w:bookmarkStart w:id="3" w:name="_Toc135043056"/>
    </w:p>
    <w:p w14:paraId="777ABCC4" w14:textId="77777777" w:rsidR="00CF56B1" w:rsidRPr="00C21B9A" w:rsidRDefault="00CF56B1" w:rsidP="00CF56B1">
      <w:pPr>
        <w:rPr>
          <w:rFonts w:ascii="Arial" w:hAnsi="Arial" w:cs="Arial"/>
        </w:rPr>
      </w:pPr>
    </w:p>
    <w:p w14:paraId="725A56D2" w14:textId="77777777" w:rsidR="00CF56B1" w:rsidRPr="00C21B9A" w:rsidRDefault="00CF56B1" w:rsidP="00CF56B1">
      <w:pPr>
        <w:rPr>
          <w:rFonts w:ascii="Arial" w:hAnsi="Arial" w:cs="Arial"/>
        </w:rPr>
      </w:pPr>
    </w:p>
    <w:p w14:paraId="3C5704CA" w14:textId="77777777" w:rsidR="00CF56B1" w:rsidRPr="00C21B9A" w:rsidRDefault="00CF56B1" w:rsidP="00CF56B1">
      <w:pPr>
        <w:rPr>
          <w:rFonts w:ascii="Arial" w:hAnsi="Arial" w:cs="Arial"/>
        </w:rPr>
      </w:pPr>
    </w:p>
    <w:p w14:paraId="517125E3" w14:textId="77777777" w:rsidR="00CF56B1" w:rsidRPr="00C21B9A" w:rsidRDefault="00CF56B1" w:rsidP="00CF56B1">
      <w:pPr>
        <w:rPr>
          <w:rFonts w:ascii="Arial" w:hAnsi="Arial" w:cs="Arial"/>
        </w:rPr>
      </w:pPr>
    </w:p>
    <w:p w14:paraId="0822B384" w14:textId="77777777" w:rsidR="00CF56B1" w:rsidRPr="00C21B9A" w:rsidRDefault="00CF56B1" w:rsidP="00CF56B1">
      <w:pPr>
        <w:rPr>
          <w:rFonts w:ascii="Arial" w:hAnsi="Arial" w:cs="Arial"/>
        </w:rPr>
      </w:pPr>
    </w:p>
    <w:p w14:paraId="25A8E409" w14:textId="77777777" w:rsidR="00A178B3" w:rsidRPr="00C21B9A" w:rsidRDefault="00A178B3" w:rsidP="00CF56B1">
      <w:pPr>
        <w:rPr>
          <w:rFonts w:ascii="Arial" w:hAnsi="Arial" w:cs="Arial"/>
        </w:rPr>
      </w:pPr>
    </w:p>
    <w:p w14:paraId="67A69B42" w14:textId="77777777" w:rsidR="00A178B3" w:rsidRPr="00C21B9A" w:rsidRDefault="00A178B3" w:rsidP="00CF56B1">
      <w:pPr>
        <w:rPr>
          <w:rFonts w:ascii="Arial" w:hAnsi="Arial" w:cs="Arial"/>
        </w:rPr>
      </w:pPr>
    </w:p>
    <w:sdt>
      <w:sdtPr>
        <w:rPr>
          <w:rFonts w:ascii="Arial" w:hAnsi="Arial" w:cs="Arial"/>
          <w:b w:val="0"/>
          <w:bCs w:val="0"/>
          <w:color w:val="auto"/>
          <w:sz w:val="24"/>
          <w:szCs w:val="24"/>
        </w:rPr>
        <w:id w:val="-1757046773"/>
        <w:docPartObj>
          <w:docPartGallery w:val="Table of Contents"/>
          <w:docPartUnique/>
        </w:docPartObj>
      </w:sdtPr>
      <w:sdtEndPr/>
      <w:sdtContent>
        <w:p w14:paraId="3AE0D023" w14:textId="47503253" w:rsidR="00A178B3" w:rsidRPr="00C21B9A" w:rsidRDefault="00A64235">
          <w:pPr>
            <w:pStyle w:val="Sisllysluettelonotsikko"/>
            <w:rPr>
              <w:rFonts w:ascii="Arial" w:hAnsi="Arial" w:cs="Arial"/>
            </w:rPr>
          </w:pPr>
          <w:proofErr w:type="spellStart"/>
          <w:r w:rsidRPr="00C21B9A">
            <w:rPr>
              <w:rFonts w:ascii="Arial" w:hAnsi="Arial" w:cs="Arial"/>
            </w:rPr>
            <w:t>Innehåll</w:t>
          </w:r>
          <w:proofErr w:type="spellEnd"/>
        </w:p>
        <w:p w14:paraId="442AD431" w14:textId="6487E8BF" w:rsidR="00015EC8" w:rsidRPr="00C21B9A" w:rsidRDefault="00A178B3">
          <w:pPr>
            <w:pStyle w:val="Sisluet1"/>
            <w:tabs>
              <w:tab w:val="right" w:leader="dot" w:pos="9004"/>
            </w:tabs>
            <w:rPr>
              <w:rFonts w:ascii="Arial" w:eastAsiaTheme="minorEastAsia" w:hAnsi="Arial" w:cs="Arial"/>
              <w:noProof/>
              <w:kern w:val="2"/>
              <w14:ligatures w14:val="standardContextual"/>
            </w:rPr>
          </w:pPr>
          <w:r w:rsidRPr="00C21B9A">
            <w:rPr>
              <w:rFonts w:ascii="Arial" w:hAnsi="Arial" w:cs="Arial"/>
            </w:rPr>
            <w:fldChar w:fldCharType="begin"/>
          </w:r>
          <w:r w:rsidRPr="00C21B9A">
            <w:rPr>
              <w:rFonts w:ascii="Arial" w:hAnsi="Arial" w:cs="Arial"/>
            </w:rPr>
            <w:instrText xml:space="preserve"> TOC \o "1-3" \h \z \u </w:instrText>
          </w:r>
          <w:r w:rsidRPr="00C21B9A">
            <w:rPr>
              <w:rFonts w:ascii="Arial" w:hAnsi="Arial" w:cs="Arial"/>
            </w:rPr>
            <w:fldChar w:fldCharType="separate"/>
          </w:r>
          <w:hyperlink w:anchor="_Toc198730807" w:history="1">
            <w:r w:rsidR="00015EC8" w:rsidRPr="00C21B9A">
              <w:rPr>
                <w:rStyle w:val="Hyperlinkki"/>
                <w:rFonts w:ascii="Arial" w:hAnsi="Arial" w:cs="Arial"/>
                <w:noProof/>
                <w:lang w:val="sv-FI"/>
              </w:rPr>
              <w:t>INLEDNING</w:t>
            </w:r>
            <w:r w:rsidR="00015EC8" w:rsidRPr="00C21B9A">
              <w:rPr>
                <w:rFonts w:ascii="Arial" w:hAnsi="Arial" w:cs="Arial"/>
                <w:noProof/>
                <w:webHidden/>
              </w:rPr>
              <w:tab/>
            </w:r>
            <w:r w:rsidR="00015EC8" w:rsidRPr="00C21B9A">
              <w:rPr>
                <w:rFonts w:ascii="Arial" w:hAnsi="Arial" w:cs="Arial"/>
                <w:noProof/>
                <w:webHidden/>
              </w:rPr>
              <w:fldChar w:fldCharType="begin"/>
            </w:r>
            <w:r w:rsidR="00015EC8" w:rsidRPr="00C21B9A">
              <w:rPr>
                <w:rFonts w:ascii="Arial" w:hAnsi="Arial" w:cs="Arial"/>
                <w:noProof/>
                <w:webHidden/>
              </w:rPr>
              <w:instrText xml:space="preserve"> PAGEREF _Toc198730807 \h </w:instrText>
            </w:r>
            <w:r w:rsidR="00015EC8" w:rsidRPr="00C21B9A">
              <w:rPr>
                <w:rFonts w:ascii="Arial" w:hAnsi="Arial" w:cs="Arial"/>
                <w:noProof/>
                <w:webHidden/>
              </w:rPr>
            </w:r>
            <w:r w:rsidR="00015EC8" w:rsidRPr="00C21B9A">
              <w:rPr>
                <w:rFonts w:ascii="Arial" w:hAnsi="Arial" w:cs="Arial"/>
                <w:noProof/>
                <w:webHidden/>
              </w:rPr>
              <w:fldChar w:fldCharType="separate"/>
            </w:r>
            <w:r w:rsidR="00015EC8" w:rsidRPr="00C21B9A">
              <w:rPr>
                <w:rFonts w:ascii="Arial" w:hAnsi="Arial" w:cs="Arial"/>
                <w:noProof/>
                <w:webHidden/>
              </w:rPr>
              <w:t>2</w:t>
            </w:r>
            <w:r w:rsidR="00015EC8" w:rsidRPr="00C21B9A">
              <w:rPr>
                <w:rFonts w:ascii="Arial" w:hAnsi="Arial" w:cs="Arial"/>
                <w:noProof/>
                <w:webHidden/>
              </w:rPr>
              <w:fldChar w:fldCharType="end"/>
            </w:r>
          </w:hyperlink>
        </w:p>
        <w:p w14:paraId="3A1B2F92" w14:textId="6CE1806B" w:rsidR="00015EC8" w:rsidRPr="00C21B9A" w:rsidRDefault="00015EC8">
          <w:pPr>
            <w:pStyle w:val="Sisluet1"/>
            <w:tabs>
              <w:tab w:val="left" w:pos="480"/>
              <w:tab w:val="right" w:leader="dot" w:pos="9004"/>
            </w:tabs>
            <w:rPr>
              <w:rFonts w:ascii="Arial" w:eastAsiaTheme="minorEastAsia" w:hAnsi="Arial" w:cs="Arial"/>
              <w:noProof/>
              <w:kern w:val="2"/>
              <w14:ligatures w14:val="standardContextual"/>
            </w:rPr>
          </w:pPr>
          <w:hyperlink w:anchor="_Toc198730808" w:history="1">
            <w:r w:rsidRPr="00C21B9A">
              <w:rPr>
                <w:rStyle w:val="Hyperlinkki"/>
                <w:rFonts w:ascii="Arial" w:hAnsi="Arial" w:cs="Arial"/>
                <w:noProof/>
                <w:lang w:val="sv-SE"/>
              </w:rPr>
              <w:t>1.</w:t>
            </w:r>
            <w:r w:rsidRPr="00C21B9A">
              <w:rPr>
                <w:rFonts w:ascii="Arial" w:eastAsiaTheme="minorEastAsia" w:hAnsi="Arial" w:cs="Arial"/>
                <w:noProof/>
                <w:kern w:val="2"/>
                <w14:ligatures w14:val="standardContextual"/>
              </w:rPr>
              <w:tab/>
            </w:r>
            <w:r w:rsidRPr="00C21B9A">
              <w:rPr>
                <w:rStyle w:val="Hyperlinkki"/>
                <w:rFonts w:ascii="Arial" w:hAnsi="Arial" w:cs="Arial"/>
                <w:noProof/>
                <w:lang w:val="sv-FI"/>
              </w:rPr>
              <w:t>Elevvårdens principer</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_Toc198730808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4</w:t>
            </w:r>
            <w:r w:rsidRPr="00C21B9A">
              <w:rPr>
                <w:rFonts w:ascii="Arial" w:hAnsi="Arial" w:cs="Arial"/>
                <w:noProof/>
                <w:webHidden/>
              </w:rPr>
              <w:fldChar w:fldCharType="end"/>
            </w:r>
          </w:hyperlink>
        </w:p>
        <w:p w14:paraId="3FFCD0BA" w14:textId="2BD384E8"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09" w:history="1">
            <w:r w:rsidRPr="00C21B9A">
              <w:rPr>
                <w:rStyle w:val="Hyperlinkki"/>
                <w:rFonts w:ascii="Arial" w:hAnsi="Arial" w:cs="Arial"/>
                <w:noProof/>
                <w:lang w:val="sv-SE"/>
              </w:rPr>
              <w:t>1.1 Det totala behovet av samt tillgängliga elevvårdstjänster</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_Toc198730809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4</w:t>
            </w:r>
            <w:r w:rsidRPr="00C21B9A">
              <w:rPr>
                <w:rFonts w:ascii="Arial" w:hAnsi="Arial" w:cs="Arial"/>
                <w:noProof/>
                <w:webHidden/>
              </w:rPr>
              <w:fldChar w:fldCharType="end"/>
            </w:r>
          </w:hyperlink>
        </w:p>
        <w:p w14:paraId="60E03D7E" w14:textId="2AFD19EF"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0" w:history="1">
            <w:r w:rsidRPr="00C21B9A">
              <w:rPr>
                <w:rStyle w:val="Hyperlinkki"/>
                <w:rFonts w:ascii="Arial" w:hAnsi="Arial" w:cs="Arial"/>
                <w:noProof/>
                <w:lang w:val="sv-FI"/>
              </w:rPr>
              <w:t>1.2 det totala behovet av elevvårdtjänster</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_Toc198730810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4</w:t>
            </w:r>
            <w:r w:rsidRPr="00C21B9A">
              <w:rPr>
                <w:rFonts w:ascii="Arial" w:hAnsi="Arial" w:cs="Arial"/>
                <w:noProof/>
                <w:webHidden/>
              </w:rPr>
              <w:fldChar w:fldCharType="end"/>
            </w:r>
          </w:hyperlink>
        </w:p>
        <w:p w14:paraId="15A40762" w14:textId="71F51CE2"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1" w:history="1">
            <w:r w:rsidRPr="00C21B9A">
              <w:rPr>
                <w:rStyle w:val="Hyperlinkki"/>
                <w:rFonts w:ascii="Arial" w:hAnsi="Arial" w:cs="Arial"/>
                <w:noProof/>
                <w:lang w:val="sv-FI"/>
              </w:rPr>
              <w:t>1.3 Elevvårdstjänster</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_Toc198730811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4</w:t>
            </w:r>
            <w:r w:rsidRPr="00C21B9A">
              <w:rPr>
                <w:rFonts w:ascii="Arial" w:hAnsi="Arial" w:cs="Arial"/>
                <w:noProof/>
                <w:webHidden/>
              </w:rPr>
              <w:fldChar w:fldCharType="end"/>
            </w:r>
          </w:hyperlink>
        </w:p>
        <w:p w14:paraId="50BBF0B3" w14:textId="5A822CAA" w:rsidR="00015EC8" w:rsidRPr="00C21B9A" w:rsidRDefault="00015EC8">
          <w:pPr>
            <w:pStyle w:val="Sisluet1"/>
            <w:tabs>
              <w:tab w:val="right" w:leader="dot" w:pos="9004"/>
            </w:tabs>
            <w:rPr>
              <w:rFonts w:ascii="Arial" w:eastAsiaTheme="minorEastAsia" w:hAnsi="Arial" w:cs="Arial"/>
              <w:noProof/>
              <w:kern w:val="2"/>
              <w14:ligatures w14:val="standardContextual"/>
            </w:rPr>
          </w:pPr>
          <w:hyperlink w:anchor="_Toc198730812" w:history="1">
            <w:r w:rsidRPr="00C21B9A">
              <w:rPr>
                <w:rStyle w:val="Hyperlinkki"/>
                <w:rFonts w:ascii="Arial" w:hAnsi="Arial" w:cs="Arial"/>
                <w:noProof/>
                <w:lang w:val="sv-FI"/>
              </w:rPr>
              <w:t>2. den gemensamma elevvården</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_Toc198730812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5</w:t>
            </w:r>
            <w:r w:rsidRPr="00C21B9A">
              <w:rPr>
                <w:rFonts w:ascii="Arial" w:hAnsi="Arial" w:cs="Arial"/>
                <w:noProof/>
                <w:webHidden/>
              </w:rPr>
              <w:fldChar w:fldCharType="end"/>
            </w:r>
          </w:hyperlink>
        </w:p>
        <w:p w14:paraId="550DE269" w14:textId="32DDD96A"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3" w:history="1">
            <w:r w:rsidRPr="00C21B9A">
              <w:rPr>
                <w:rStyle w:val="Hyperlinkki"/>
                <w:rFonts w:ascii="Arial" w:hAnsi="Arial" w:cs="Arial"/>
                <w:noProof/>
                <w:lang w:val="sv-FI"/>
              </w:rPr>
              <w:t>2.1 Elevvårdsgrupper</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_Toc198730813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6</w:t>
            </w:r>
            <w:r w:rsidRPr="00C21B9A">
              <w:rPr>
                <w:rFonts w:ascii="Arial" w:hAnsi="Arial" w:cs="Arial"/>
                <w:noProof/>
                <w:webHidden/>
              </w:rPr>
              <w:fldChar w:fldCharType="end"/>
            </w:r>
          </w:hyperlink>
        </w:p>
        <w:p w14:paraId="10B3B8C1" w14:textId="4107B5BB"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4" w:history="1">
            <w:r w:rsidRPr="00C21B9A">
              <w:rPr>
                <w:rStyle w:val="Hyperlinkki"/>
                <w:rFonts w:ascii="Arial" w:hAnsi="Arial" w:cs="Arial"/>
                <w:noProof/>
                <w:lang w:val="sv-FI"/>
              </w:rPr>
              <w:t>2.2 Frånvaro</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_Toc198730814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7</w:t>
            </w:r>
            <w:r w:rsidRPr="00C21B9A">
              <w:rPr>
                <w:rFonts w:ascii="Arial" w:hAnsi="Arial" w:cs="Arial"/>
                <w:noProof/>
                <w:webHidden/>
              </w:rPr>
              <w:fldChar w:fldCharType="end"/>
            </w:r>
          </w:hyperlink>
        </w:p>
        <w:p w14:paraId="59C37916" w14:textId="65061237"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5" w:history="1">
            <w:r w:rsidRPr="00C21B9A">
              <w:rPr>
                <w:rStyle w:val="Hyperlinkki"/>
                <w:rFonts w:ascii="Arial" w:hAnsi="Arial" w:cs="Arial"/>
                <w:noProof/>
                <w:lang w:val="sv-FI"/>
              </w:rPr>
              <w:t>2.3 Uppföljning av frånvaro i skolorna</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_Toc198730815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8</w:t>
            </w:r>
            <w:r w:rsidRPr="00C21B9A">
              <w:rPr>
                <w:rFonts w:ascii="Arial" w:hAnsi="Arial" w:cs="Arial"/>
                <w:noProof/>
                <w:webHidden/>
              </w:rPr>
              <w:fldChar w:fldCharType="end"/>
            </w:r>
          </w:hyperlink>
        </w:p>
        <w:p w14:paraId="3B092AF1" w14:textId="146D4B19"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6" w:history="1">
            <w:r w:rsidRPr="00C21B9A">
              <w:rPr>
                <w:rStyle w:val="Hyperlinkki"/>
                <w:rFonts w:ascii="Arial" w:hAnsi="Arial" w:cs="Arial"/>
                <w:noProof/>
                <w:lang w:val="sv-FI"/>
              </w:rPr>
              <w:t>2.4 Olovlig frånvaro i skolorna</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_Toc198730816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8</w:t>
            </w:r>
            <w:r w:rsidRPr="00C21B9A">
              <w:rPr>
                <w:rFonts w:ascii="Arial" w:hAnsi="Arial" w:cs="Arial"/>
                <w:noProof/>
                <w:webHidden/>
              </w:rPr>
              <w:fldChar w:fldCharType="end"/>
            </w:r>
          </w:hyperlink>
        </w:p>
        <w:p w14:paraId="69C1333E" w14:textId="23651BC0"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7" w:history="1">
            <w:r w:rsidRPr="00C21B9A">
              <w:rPr>
                <w:rStyle w:val="Hyperlinkki"/>
                <w:rFonts w:ascii="Arial" w:hAnsi="Arial" w:cs="Arial"/>
                <w:noProof/>
                <w:lang w:val="sv-FI"/>
              </w:rPr>
              <w:t>2.5 Förebyggande av användning av tobaksvaror och andra rusmedel i skolorna</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_Toc198730817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8</w:t>
            </w:r>
            <w:r w:rsidRPr="00C21B9A">
              <w:rPr>
                <w:rFonts w:ascii="Arial" w:hAnsi="Arial" w:cs="Arial"/>
                <w:noProof/>
                <w:webHidden/>
              </w:rPr>
              <w:fldChar w:fldCharType="end"/>
            </w:r>
          </w:hyperlink>
        </w:p>
        <w:p w14:paraId="33D7CD9B" w14:textId="40DFD46C"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8" w:history="1">
            <w:r w:rsidRPr="00C21B9A">
              <w:rPr>
                <w:rStyle w:val="Hyperlinkki"/>
                <w:rFonts w:ascii="Arial" w:hAnsi="Arial" w:cs="Arial"/>
                <w:noProof/>
                <w:lang w:val="sv-FI"/>
              </w:rPr>
              <w:t>2.6 Elevernas välbefinnande, hälsa och trygghet</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_Toc198730818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9</w:t>
            </w:r>
            <w:r w:rsidRPr="00C21B9A">
              <w:rPr>
                <w:rFonts w:ascii="Arial" w:hAnsi="Arial" w:cs="Arial"/>
                <w:noProof/>
                <w:webHidden/>
              </w:rPr>
              <w:fldChar w:fldCharType="end"/>
            </w:r>
          </w:hyperlink>
        </w:p>
        <w:p w14:paraId="78F7855A" w14:textId="02299A2E"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19" w:history="1">
            <w:r w:rsidRPr="00C21B9A">
              <w:rPr>
                <w:rStyle w:val="Hyperlinkki"/>
                <w:rFonts w:ascii="Arial" w:hAnsi="Arial" w:cs="Arial"/>
                <w:noProof/>
                <w:lang w:val="sv-FI"/>
              </w:rPr>
              <w:t>2.5 Samarbetet vid och rutinerna för granskningen av skolmiljön</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_Toc198730819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10</w:t>
            </w:r>
            <w:r w:rsidRPr="00C21B9A">
              <w:rPr>
                <w:rFonts w:ascii="Arial" w:hAnsi="Arial" w:cs="Arial"/>
                <w:noProof/>
                <w:webHidden/>
              </w:rPr>
              <w:fldChar w:fldCharType="end"/>
            </w:r>
          </w:hyperlink>
        </w:p>
        <w:p w14:paraId="4AC3C9ED" w14:textId="0CD8D277" w:rsidR="00015EC8" w:rsidRPr="00C21B9A" w:rsidRDefault="00015EC8">
          <w:pPr>
            <w:pStyle w:val="Sisluet1"/>
            <w:tabs>
              <w:tab w:val="right" w:leader="dot" w:pos="9004"/>
            </w:tabs>
            <w:rPr>
              <w:rFonts w:ascii="Arial" w:eastAsiaTheme="minorEastAsia" w:hAnsi="Arial" w:cs="Arial"/>
              <w:noProof/>
              <w:kern w:val="2"/>
              <w14:ligatures w14:val="standardContextual"/>
            </w:rPr>
          </w:pPr>
          <w:hyperlink w:anchor="_Toc198730820" w:history="1">
            <w:r w:rsidRPr="00C21B9A">
              <w:rPr>
                <w:rStyle w:val="Hyperlinkki"/>
                <w:rFonts w:ascii="Arial" w:hAnsi="Arial" w:cs="Arial"/>
                <w:noProof/>
                <w:lang w:val="sv-FI"/>
              </w:rPr>
              <w:t>3. Individuell elevvård</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_Toc198730820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10</w:t>
            </w:r>
            <w:r w:rsidRPr="00C21B9A">
              <w:rPr>
                <w:rFonts w:ascii="Arial" w:hAnsi="Arial" w:cs="Arial"/>
                <w:noProof/>
                <w:webHidden/>
              </w:rPr>
              <w:fldChar w:fldCharType="end"/>
            </w:r>
          </w:hyperlink>
        </w:p>
        <w:p w14:paraId="5426693B" w14:textId="5A5306B5"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21" w:history="1">
            <w:r w:rsidRPr="00C21B9A">
              <w:rPr>
                <w:rStyle w:val="Hyperlinkki"/>
                <w:rFonts w:ascii="Arial" w:hAnsi="Arial" w:cs="Arial"/>
                <w:noProof/>
                <w:lang w:val="sv-FI"/>
              </w:rPr>
              <w:t>3.1 Hänvisande till elevvårdstjänster</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_Toc198730821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11</w:t>
            </w:r>
            <w:r w:rsidRPr="00C21B9A">
              <w:rPr>
                <w:rFonts w:ascii="Arial" w:hAnsi="Arial" w:cs="Arial"/>
                <w:noProof/>
                <w:webHidden/>
              </w:rPr>
              <w:fldChar w:fldCharType="end"/>
            </w:r>
          </w:hyperlink>
        </w:p>
        <w:p w14:paraId="609FD7FF" w14:textId="46D3C9C4"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22" w:history="1">
            <w:r w:rsidRPr="00C21B9A">
              <w:rPr>
                <w:rStyle w:val="Hyperlinkki"/>
                <w:rFonts w:ascii="Arial" w:hAnsi="Arial" w:cs="Arial"/>
                <w:noProof/>
                <w:lang w:val="sv-FI"/>
              </w:rPr>
              <w:t>3.2 Sektorövergripande expertgrupp</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_Toc198730822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12</w:t>
            </w:r>
            <w:r w:rsidRPr="00C21B9A">
              <w:rPr>
                <w:rFonts w:ascii="Arial" w:hAnsi="Arial" w:cs="Arial"/>
                <w:noProof/>
                <w:webHidden/>
              </w:rPr>
              <w:fldChar w:fldCharType="end"/>
            </w:r>
          </w:hyperlink>
        </w:p>
        <w:p w14:paraId="6F2E2A20" w14:textId="14F5EE32"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23" w:history="1">
            <w:r w:rsidRPr="00C21B9A">
              <w:rPr>
                <w:rStyle w:val="Hyperlinkki"/>
                <w:rFonts w:ascii="Arial" w:hAnsi="Arial" w:cs="Arial"/>
                <w:noProof/>
                <w:lang w:val="sv-FI"/>
              </w:rPr>
              <w:t>3.3 Att beakta vid uppgörande av en elevvårdsjournal</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_Toc198730823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13</w:t>
            </w:r>
            <w:r w:rsidRPr="00C21B9A">
              <w:rPr>
                <w:rFonts w:ascii="Arial" w:hAnsi="Arial" w:cs="Arial"/>
                <w:noProof/>
                <w:webHidden/>
              </w:rPr>
              <w:fldChar w:fldCharType="end"/>
            </w:r>
          </w:hyperlink>
        </w:p>
        <w:p w14:paraId="5912FB52" w14:textId="18E86E08"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24" w:history="1">
            <w:r w:rsidRPr="00C21B9A">
              <w:rPr>
                <w:rStyle w:val="Hyperlinkki"/>
                <w:rFonts w:ascii="Arial" w:hAnsi="Arial" w:cs="Arial"/>
                <w:noProof/>
                <w:lang w:val="sv-FI"/>
              </w:rPr>
              <w:t>3.4 Elevvårdssjournal</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_Toc198730824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13</w:t>
            </w:r>
            <w:r w:rsidRPr="00C21B9A">
              <w:rPr>
                <w:rFonts w:ascii="Arial" w:hAnsi="Arial" w:cs="Arial"/>
                <w:noProof/>
                <w:webHidden/>
              </w:rPr>
              <w:fldChar w:fldCharType="end"/>
            </w:r>
          </w:hyperlink>
        </w:p>
        <w:p w14:paraId="48404FA1" w14:textId="63FC7DBB"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25" w:history="1">
            <w:r w:rsidRPr="00C21B9A">
              <w:rPr>
                <w:rStyle w:val="Hyperlinkki"/>
                <w:rFonts w:ascii="Arial" w:hAnsi="Arial" w:cs="Arial"/>
                <w:noProof/>
                <w:lang w:val="sv-FI"/>
              </w:rPr>
              <w:t>3.5 Anordnandet av elevvård i samband med en disciplinär åtgärd eller att eleven förvägras att delta i undervisning</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_Toc198730825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14</w:t>
            </w:r>
            <w:r w:rsidRPr="00C21B9A">
              <w:rPr>
                <w:rFonts w:ascii="Arial" w:hAnsi="Arial" w:cs="Arial"/>
                <w:noProof/>
                <w:webHidden/>
              </w:rPr>
              <w:fldChar w:fldCharType="end"/>
            </w:r>
          </w:hyperlink>
        </w:p>
        <w:p w14:paraId="663BC155" w14:textId="25C9BED6"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26" w:history="1">
            <w:r w:rsidRPr="00C21B9A">
              <w:rPr>
                <w:rStyle w:val="Hyperlinkki"/>
                <w:rFonts w:ascii="Arial" w:hAnsi="Arial" w:cs="Arial"/>
                <w:noProof/>
                <w:lang w:val="sv-FI"/>
              </w:rPr>
              <w:t>3.6 Lärarens bedömning av hur eleven mår och klarar sig i skolan</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_Toc198730826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15</w:t>
            </w:r>
            <w:r w:rsidRPr="00C21B9A">
              <w:rPr>
                <w:rFonts w:ascii="Arial" w:hAnsi="Arial" w:cs="Arial"/>
                <w:noProof/>
                <w:webHidden/>
              </w:rPr>
              <w:fldChar w:fldCharType="end"/>
            </w:r>
          </w:hyperlink>
        </w:p>
        <w:p w14:paraId="1D74BEA9" w14:textId="40586138"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27" w:history="1">
            <w:r w:rsidRPr="00C21B9A">
              <w:rPr>
                <w:rStyle w:val="Hyperlinkki"/>
                <w:rFonts w:ascii="Arial" w:hAnsi="Arial" w:cs="Arial"/>
                <w:noProof/>
                <w:lang w:val="sv-FI"/>
              </w:rPr>
              <w:t>3.7 Specialdieter och medicinering</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_Toc198730827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15</w:t>
            </w:r>
            <w:r w:rsidRPr="00C21B9A">
              <w:rPr>
                <w:rFonts w:ascii="Arial" w:hAnsi="Arial" w:cs="Arial"/>
                <w:noProof/>
                <w:webHidden/>
              </w:rPr>
              <w:fldChar w:fldCharType="end"/>
            </w:r>
          </w:hyperlink>
        </w:p>
        <w:p w14:paraId="22C318A3" w14:textId="33A3E77F" w:rsidR="00015EC8" w:rsidRPr="00C21B9A" w:rsidRDefault="00015EC8">
          <w:pPr>
            <w:pStyle w:val="Sisluet1"/>
            <w:tabs>
              <w:tab w:val="right" w:leader="dot" w:pos="9004"/>
            </w:tabs>
            <w:rPr>
              <w:rFonts w:ascii="Arial" w:eastAsiaTheme="minorEastAsia" w:hAnsi="Arial" w:cs="Arial"/>
              <w:noProof/>
              <w:kern w:val="2"/>
              <w14:ligatures w14:val="standardContextual"/>
            </w:rPr>
          </w:pPr>
          <w:hyperlink w:anchor="_Toc198730828" w:history="1">
            <w:r w:rsidRPr="00C21B9A">
              <w:rPr>
                <w:rStyle w:val="Hyperlinkki"/>
                <w:rFonts w:ascii="Arial" w:hAnsi="Arial" w:cs="Arial"/>
                <w:noProof/>
                <w:lang w:val="sv-FI"/>
              </w:rPr>
              <w:t>4. Samarbete med eleverna, familjerna, personalen och andra aktörer som bidrar till elevernas välbefinnande</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_Toc198730828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16</w:t>
            </w:r>
            <w:r w:rsidRPr="00C21B9A">
              <w:rPr>
                <w:rFonts w:ascii="Arial" w:hAnsi="Arial" w:cs="Arial"/>
                <w:noProof/>
                <w:webHidden/>
              </w:rPr>
              <w:fldChar w:fldCharType="end"/>
            </w:r>
          </w:hyperlink>
        </w:p>
        <w:p w14:paraId="3194E461" w14:textId="1B7FA0B3"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29" w:history="1">
            <w:r w:rsidRPr="00C21B9A">
              <w:rPr>
                <w:rStyle w:val="Hyperlinkki"/>
                <w:rFonts w:ascii="Arial" w:hAnsi="Arial" w:cs="Arial"/>
                <w:noProof/>
                <w:lang w:val="sv-FI"/>
              </w:rPr>
              <w:t>4.1 Delaktighet i utarbetandet av elevvårdsplanen och i den gemensamma elevvården</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_Toc198730829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16</w:t>
            </w:r>
            <w:r w:rsidRPr="00C21B9A">
              <w:rPr>
                <w:rFonts w:ascii="Arial" w:hAnsi="Arial" w:cs="Arial"/>
                <w:noProof/>
                <w:webHidden/>
              </w:rPr>
              <w:fldChar w:fldCharType="end"/>
            </w:r>
          </w:hyperlink>
        </w:p>
        <w:p w14:paraId="380A3BCC" w14:textId="459E5FDB"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30" w:history="1">
            <w:r w:rsidRPr="00C21B9A">
              <w:rPr>
                <w:rStyle w:val="Hyperlinkki"/>
                <w:rFonts w:ascii="Arial" w:hAnsi="Arial" w:cs="Arial"/>
                <w:noProof/>
                <w:lang w:val="sv-FI"/>
              </w:rPr>
              <w:t>4.2 Introduktion i elevvårdsarbetet</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_Toc198730830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17</w:t>
            </w:r>
            <w:r w:rsidRPr="00C21B9A">
              <w:rPr>
                <w:rFonts w:ascii="Arial" w:hAnsi="Arial" w:cs="Arial"/>
                <w:noProof/>
                <w:webHidden/>
              </w:rPr>
              <w:fldChar w:fldCharType="end"/>
            </w:r>
          </w:hyperlink>
        </w:p>
        <w:p w14:paraId="7BA4E3C9" w14:textId="00ECE15C"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31" w:history="1">
            <w:r w:rsidRPr="00C21B9A">
              <w:rPr>
                <w:rStyle w:val="Hyperlinkki"/>
                <w:rFonts w:ascii="Arial" w:hAnsi="Arial" w:cs="Arial"/>
                <w:noProof/>
                <w:lang w:val="sv-FI"/>
              </w:rPr>
              <w:t>4.3 Sektorövergripande samarbete i samband med stöd</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_Toc198730831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17</w:t>
            </w:r>
            <w:r w:rsidRPr="00C21B9A">
              <w:rPr>
                <w:rFonts w:ascii="Arial" w:hAnsi="Arial" w:cs="Arial"/>
                <w:noProof/>
                <w:webHidden/>
              </w:rPr>
              <w:fldChar w:fldCharType="end"/>
            </w:r>
          </w:hyperlink>
        </w:p>
        <w:p w14:paraId="7FC39EAF" w14:textId="52CDF0DF"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32" w:history="1">
            <w:r w:rsidRPr="00C21B9A">
              <w:rPr>
                <w:rStyle w:val="Hyperlinkki"/>
                <w:rFonts w:ascii="Arial" w:hAnsi="Arial" w:cs="Arial"/>
                <w:noProof/>
                <w:lang w:val="sv-FI"/>
              </w:rPr>
              <w:t>4.4 Samarbetet med aktörer som stöder elevernas välbefinnande</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_Toc198730832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17</w:t>
            </w:r>
            <w:r w:rsidRPr="00C21B9A">
              <w:rPr>
                <w:rFonts w:ascii="Arial" w:hAnsi="Arial" w:cs="Arial"/>
                <w:noProof/>
                <w:webHidden/>
              </w:rPr>
              <w:fldChar w:fldCharType="end"/>
            </w:r>
          </w:hyperlink>
        </w:p>
        <w:p w14:paraId="0EABABC5" w14:textId="1E65D418" w:rsidR="00015EC8" w:rsidRPr="00C21B9A" w:rsidRDefault="00015EC8">
          <w:pPr>
            <w:pStyle w:val="Sisluet1"/>
            <w:tabs>
              <w:tab w:val="right" w:leader="dot" w:pos="9004"/>
            </w:tabs>
            <w:rPr>
              <w:rFonts w:ascii="Arial" w:eastAsiaTheme="minorEastAsia" w:hAnsi="Arial" w:cs="Arial"/>
              <w:noProof/>
              <w:kern w:val="2"/>
              <w14:ligatures w14:val="standardContextual"/>
            </w:rPr>
          </w:pPr>
          <w:hyperlink w:anchor="_Toc198730833" w:history="1">
            <w:r w:rsidRPr="00C21B9A">
              <w:rPr>
                <w:rStyle w:val="Hyperlinkki"/>
                <w:rFonts w:ascii="Arial" w:hAnsi="Arial" w:cs="Arial"/>
                <w:noProof/>
                <w:lang w:val="sv-FI"/>
              </w:rPr>
              <w:t>5. Planer för hur eleverna ska skyddas mot våld, mobbning och trakasserier samt krisplanen</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_Toc198730833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18</w:t>
            </w:r>
            <w:r w:rsidRPr="00C21B9A">
              <w:rPr>
                <w:rFonts w:ascii="Arial" w:hAnsi="Arial" w:cs="Arial"/>
                <w:noProof/>
                <w:webHidden/>
              </w:rPr>
              <w:fldChar w:fldCharType="end"/>
            </w:r>
          </w:hyperlink>
        </w:p>
        <w:p w14:paraId="6AE95258" w14:textId="30857756"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34" w:history="1">
            <w:r w:rsidRPr="00C21B9A">
              <w:rPr>
                <w:rStyle w:val="Hyperlinkki"/>
                <w:rFonts w:ascii="Arial" w:hAnsi="Arial" w:cs="Arial"/>
                <w:noProof/>
                <w:lang w:val="sv-FI"/>
              </w:rPr>
              <w:t>5.1 Planer för att förebygga och ingripa i våld, mobbning och trakasserier</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_Toc198730834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18</w:t>
            </w:r>
            <w:r w:rsidRPr="00C21B9A">
              <w:rPr>
                <w:rFonts w:ascii="Arial" w:hAnsi="Arial" w:cs="Arial"/>
                <w:noProof/>
                <w:webHidden/>
              </w:rPr>
              <w:fldChar w:fldCharType="end"/>
            </w:r>
          </w:hyperlink>
        </w:p>
        <w:p w14:paraId="1408F980" w14:textId="428CC740" w:rsidR="00015EC8" w:rsidRPr="00C21B9A" w:rsidRDefault="00015EC8">
          <w:pPr>
            <w:pStyle w:val="Sisluet2"/>
            <w:tabs>
              <w:tab w:val="right" w:leader="dot" w:pos="9004"/>
            </w:tabs>
            <w:rPr>
              <w:rFonts w:ascii="Arial" w:eastAsiaTheme="minorEastAsia" w:hAnsi="Arial" w:cs="Arial"/>
              <w:noProof/>
              <w:kern w:val="2"/>
              <w14:ligatures w14:val="standardContextual"/>
            </w:rPr>
          </w:pPr>
          <w:hyperlink w:anchor="_Toc198730835" w:history="1">
            <w:r w:rsidRPr="00C21B9A">
              <w:rPr>
                <w:rStyle w:val="Hyperlinkki"/>
                <w:rFonts w:ascii="Arial" w:hAnsi="Arial" w:cs="Arial"/>
                <w:noProof/>
                <w:lang w:val="sv-FI"/>
              </w:rPr>
              <w:t>5.2 Krisplan (plan för kriser, hot och faror)</w:t>
            </w:r>
            <w:r w:rsidRPr="00C21B9A">
              <w:rPr>
                <w:rFonts w:ascii="Arial" w:hAnsi="Arial" w:cs="Arial"/>
                <w:noProof/>
                <w:webHidden/>
              </w:rPr>
              <w:tab/>
            </w:r>
            <w:r w:rsidRPr="00C21B9A">
              <w:rPr>
                <w:rFonts w:ascii="Arial" w:hAnsi="Arial" w:cs="Arial"/>
                <w:noProof/>
                <w:webHidden/>
              </w:rPr>
              <w:fldChar w:fldCharType="begin"/>
            </w:r>
            <w:r w:rsidRPr="00C21B9A">
              <w:rPr>
                <w:rFonts w:ascii="Arial" w:hAnsi="Arial" w:cs="Arial"/>
                <w:noProof/>
                <w:webHidden/>
              </w:rPr>
              <w:instrText xml:space="preserve"> PAGEREF _Toc198730835 \h </w:instrText>
            </w:r>
            <w:r w:rsidRPr="00C21B9A">
              <w:rPr>
                <w:rFonts w:ascii="Arial" w:hAnsi="Arial" w:cs="Arial"/>
                <w:noProof/>
                <w:webHidden/>
              </w:rPr>
            </w:r>
            <w:r w:rsidRPr="00C21B9A">
              <w:rPr>
                <w:rFonts w:ascii="Arial" w:hAnsi="Arial" w:cs="Arial"/>
                <w:noProof/>
                <w:webHidden/>
              </w:rPr>
              <w:fldChar w:fldCharType="separate"/>
            </w:r>
            <w:r w:rsidRPr="00C21B9A">
              <w:rPr>
                <w:rFonts w:ascii="Arial" w:hAnsi="Arial" w:cs="Arial"/>
                <w:noProof/>
                <w:webHidden/>
              </w:rPr>
              <w:t>18</w:t>
            </w:r>
            <w:r w:rsidRPr="00C21B9A">
              <w:rPr>
                <w:rFonts w:ascii="Arial" w:hAnsi="Arial" w:cs="Arial"/>
                <w:noProof/>
                <w:webHidden/>
              </w:rPr>
              <w:fldChar w:fldCharType="end"/>
            </w:r>
          </w:hyperlink>
        </w:p>
        <w:p w14:paraId="5D9D91C6" w14:textId="37585CF9" w:rsidR="00A178B3" w:rsidRPr="00C21B9A" w:rsidRDefault="00A178B3">
          <w:pPr>
            <w:rPr>
              <w:rFonts w:ascii="Arial" w:hAnsi="Arial" w:cs="Arial"/>
            </w:rPr>
          </w:pPr>
          <w:r w:rsidRPr="00C21B9A">
            <w:rPr>
              <w:rFonts w:ascii="Arial" w:hAnsi="Arial" w:cs="Arial"/>
              <w:b/>
              <w:bCs/>
            </w:rPr>
            <w:fldChar w:fldCharType="end"/>
          </w:r>
        </w:p>
      </w:sdtContent>
    </w:sdt>
    <w:p w14:paraId="5B762BAE" w14:textId="77777777" w:rsidR="00A178B3" w:rsidRPr="00C21B9A" w:rsidRDefault="00A178B3" w:rsidP="00CF56B1">
      <w:pPr>
        <w:rPr>
          <w:rFonts w:ascii="Arial" w:hAnsi="Arial" w:cs="Arial"/>
        </w:rPr>
      </w:pPr>
    </w:p>
    <w:p w14:paraId="647702E8" w14:textId="77777777" w:rsidR="00A178B3" w:rsidRPr="00C21B9A" w:rsidRDefault="00A178B3" w:rsidP="00CF56B1">
      <w:pPr>
        <w:rPr>
          <w:rFonts w:ascii="Arial" w:hAnsi="Arial" w:cs="Arial"/>
        </w:rPr>
      </w:pPr>
    </w:p>
    <w:p w14:paraId="4B968E16" w14:textId="77777777" w:rsidR="00A178B3" w:rsidRPr="00C21B9A" w:rsidRDefault="00A178B3" w:rsidP="00CF56B1">
      <w:pPr>
        <w:rPr>
          <w:rFonts w:ascii="Arial" w:hAnsi="Arial" w:cs="Arial"/>
        </w:rPr>
      </w:pPr>
    </w:p>
    <w:p w14:paraId="45DEBFB5" w14:textId="77777777" w:rsidR="00A178B3" w:rsidRPr="00C21B9A" w:rsidRDefault="00A178B3" w:rsidP="00CF56B1">
      <w:pPr>
        <w:rPr>
          <w:rFonts w:ascii="Arial" w:hAnsi="Arial" w:cs="Arial"/>
        </w:rPr>
      </w:pPr>
    </w:p>
    <w:p w14:paraId="3957AFF1" w14:textId="77777777" w:rsidR="00A178B3" w:rsidRPr="00C21B9A" w:rsidRDefault="00A178B3" w:rsidP="00CF56B1">
      <w:pPr>
        <w:rPr>
          <w:rFonts w:ascii="Arial" w:hAnsi="Arial" w:cs="Arial"/>
        </w:rPr>
      </w:pPr>
    </w:p>
    <w:p w14:paraId="73A6644E" w14:textId="77777777" w:rsidR="00A178B3" w:rsidRPr="00C21B9A" w:rsidRDefault="00A178B3" w:rsidP="00CF56B1">
      <w:pPr>
        <w:rPr>
          <w:rFonts w:ascii="Arial" w:hAnsi="Arial" w:cs="Arial"/>
          <w:lang w:val="sv-SE"/>
        </w:rPr>
      </w:pPr>
    </w:p>
    <w:p w14:paraId="5DFFBBE5" w14:textId="77777777" w:rsidR="00A178B3" w:rsidRPr="00C21B9A" w:rsidRDefault="00A178B3" w:rsidP="00CF56B1">
      <w:pPr>
        <w:rPr>
          <w:rFonts w:ascii="Arial" w:hAnsi="Arial" w:cs="Arial"/>
          <w:lang w:val="sv-SE"/>
        </w:rPr>
      </w:pPr>
    </w:p>
    <w:p w14:paraId="779A74DA" w14:textId="77777777" w:rsidR="00A178B3" w:rsidRPr="00C21B9A" w:rsidRDefault="00A178B3" w:rsidP="00CF56B1">
      <w:pPr>
        <w:rPr>
          <w:rFonts w:ascii="Arial" w:hAnsi="Arial" w:cs="Arial"/>
          <w:lang w:val="sv-SE"/>
        </w:rPr>
      </w:pPr>
    </w:p>
    <w:p w14:paraId="761D8908" w14:textId="45B8D0F3" w:rsidR="00726332" w:rsidRPr="00C21B9A" w:rsidRDefault="00A64235" w:rsidP="00CF56B1">
      <w:pPr>
        <w:pStyle w:val="Otsikko1"/>
        <w:rPr>
          <w:rFonts w:ascii="Arial" w:hAnsi="Arial" w:cs="Arial"/>
          <w:sz w:val="20"/>
          <w:lang w:val="sv-FI"/>
        </w:rPr>
      </w:pPr>
      <w:bookmarkStart w:id="4" w:name="_Toc198730807"/>
      <w:bookmarkEnd w:id="0"/>
      <w:bookmarkEnd w:id="1"/>
      <w:bookmarkEnd w:id="2"/>
      <w:bookmarkEnd w:id="3"/>
      <w:r w:rsidRPr="00C21B9A">
        <w:rPr>
          <w:rFonts w:ascii="Arial" w:hAnsi="Arial" w:cs="Arial"/>
          <w:lang w:val="sv-FI"/>
        </w:rPr>
        <w:t>INLEDNING</w:t>
      </w:r>
      <w:bookmarkEnd w:id="4"/>
    </w:p>
    <w:p w14:paraId="711F90D2" w14:textId="77777777" w:rsidR="00E46C8E" w:rsidRPr="00C21B9A" w:rsidRDefault="00E46C8E" w:rsidP="00E46C8E">
      <w:pPr>
        <w:rPr>
          <w:rFonts w:ascii="Arial" w:hAnsi="Arial" w:cs="Arial"/>
          <w:lang w:val="sv-FI"/>
        </w:rPr>
      </w:pPr>
    </w:p>
    <w:p w14:paraId="5069521B" w14:textId="4C67D33E" w:rsidR="53E61DF4" w:rsidRPr="00C21B9A" w:rsidRDefault="53E61DF4" w:rsidP="53E61DF4">
      <w:pPr>
        <w:pStyle w:val="paragraph"/>
        <w:shd w:val="clear" w:color="auto" w:fill="FFFFFF" w:themeFill="background1"/>
        <w:spacing w:after="120"/>
        <w:rPr>
          <w:rFonts w:ascii="Arial" w:hAnsi="Arial" w:cs="Arial"/>
          <w:lang w:val="sv-FI"/>
        </w:rPr>
      </w:pPr>
    </w:p>
    <w:p w14:paraId="26C5002B" w14:textId="50417871" w:rsidR="002E387E" w:rsidRPr="00C21B9A" w:rsidRDefault="002E387E" w:rsidP="002E387E">
      <w:pPr>
        <w:pStyle w:val="paragraph"/>
        <w:shd w:val="clear" w:color="auto" w:fill="FFFFFF" w:themeFill="background1"/>
        <w:spacing w:after="120"/>
        <w:rPr>
          <w:rFonts w:ascii="Arial" w:hAnsi="Arial" w:cs="Arial"/>
          <w:lang w:val="sv-SE"/>
        </w:rPr>
      </w:pPr>
      <w:r w:rsidRPr="00C21B9A">
        <w:rPr>
          <w:rFonts w:ascii="Arial" w:hAnsi="Arial" w:cs="Arial"/>
          <w:lang w:val="sv-FI"/>
        </w:rPr>
        <w:t>Elevvårdsplanen för anordnaren av förskoleundervisning och den grundläggande utbildningen i Vanda innehåller mål och centrala principer för elevvårdsarbetet. Planen är främst ett verktyg för att leda elevvårdsarbetet. Utbildningsanordnarens elevvårdsplan ersätter elevvårdskapitlen i Vandas läroplan för förskoleundervisning och Vandas läroplan för den grundläggande utbildningen.  Utbildningsanordnaren ansvarar för att följa genomförandet av elevvårdsplanen i</w:t>
      </w:r>
      <w:r w:rsidRPr="00C21B9A">
        <w:rPr>
          <w:rFonts w:ascii="Arial" w:hAnsi="Arial" w:cs="Arial"/>
          <w:color w:val="FF0000"/>
          <w:lang w:val="sv-FI"/>
        </w:rPr>
        <w:t xml:space="preserve"> </w:t>
      </w:r>
      <w:r w:rsidRPr="00C21B9A">
        <w:rPr>
          <w:rFonts w:ascii="Arial" w:hAnsi="Arial" w:cs="Arial"/>
          <w:lang w:val="sv-FI"/>
        </w:rPr>
        <w:t xml:space="preserve">enheterna och vid behov uppdatera den.  </w:t>
      </w:r>
      <w:r w:rsidRPr="00C21B9A">
        <w:rPr>
          <w:rFonts w:ascii="Arial" w:hAnsi="Arial" w:cs="Arial"/>
          <w:lang w:val="sv-SE"/>
        </w:rPr>
        <w:t xml:space="preserve">Elevvårdsplanen </w:t>
      </w:r>
      <w:r w:rsidR="006E0E70" w:rsidRPr="00C21B9A">
        <w:rPr>
          <w:rFonts w:ascii="Arial" w:hAnsi="Arial" w:cs="Arial"/>
          <w:lang w:val="sv-SE"/>
        </w:rPr>
        <w:t>följ</w:t>
      </w:r>
      <w:r w:rsidR="00660BA6" w:rsidRPr="00C21B9A">
        <w:rPr>
          <w:rFonts w:ascii="Arial" w:hAnsi="Arial" w:cs="Arial"/>
          <w:lang w:val="sv-SE"/>
        </w:rPr>
        <w:t>s upp under</w:t>
      </w:r>
      <w:r w:rsidRPr="00C21B9A">
        <w:rPr>
          <w:rFonts w:ascii="Arial" w:hAnsi="Arial" w:cs="Arial"/>
          <w:lang w:val="sv-SE"/>
        </w:rPr>
        <w:t xml:space="preserve"> fullmäktigeperiod</w:t>
      </w:r>
      <w:r w:rsidR="00660BA6" w:rsidRPr="00C21B9A">
        <w:rPr>
          <w:rFonts w:ascii="Arial" w:hAnsi="Arial" w:cs="Arial"/>
          <w:lang w:val="sv-SE"/>
        </w:rPr>
        <w:t>en</w:t>
      </w:r>
      <w:r w:rsidR="00B45398" w:rsidRPr="00C21B9A">
        <w:rPr>
          <w:rFonts w:ascii="Arial" w:hAnsi="Arial" w:cs="Arial"/>
          <w:lang w:val="sv-SE"/>
        </w:rPr>
        <w:t xml:space="preserve">. </w:t>
      </w:r>
      <w:r w:rsidR="00AE7719" w:rsidRPr="00C21B9A">
        <w:rPr>
          <w:rFonts w:ascii="Arial" w:hAnsi="Arial" w:cs="Arial"/>
          <w:lang w:val="sv-SE"/>
        </w:rPr>
        <w:t>Styrgruppen för elevvård ansvarar för utvärderingen och uppföljningen</w:t>
      </w:r>
      <w:r w:rsidR="00DB029B" w:rsidRPr="00C21B9A">
        <w:rPr>
          <w:rFonts w:ascii="Arial" w:hAnsi="Arial" w:cs="Arial"/>
          <w:lang w:val="sv-SE"/>
        </w:rPr>
        <w:t xml:space="preserve"> som en del av planen för egenkontroll</w:t>
      </w:r>
    </w:p>
    <w:p w14:paraId="6EA445FD" w14:textId="77777777" w:rsidR="002E387E" w:rsidRPr="00C21B9A" w:rsidRDefault="002E387E" w:rsidP="002E387E">
      <w:pPr>
        <w:pStyle w:val="paragraph"/>
        <w:shd w:val="clear" w:color="auto" w:fill="FFFFFF" w:themeFill="background1"/>
        <w:spacing w:after="120"/>
        <w:rPr>
          <w:rFonts w:ascii="Arial" w:hAnsi="Arial" w:cs="Arial"/>
          <w:lang w:val="sv-FI"/>
        </w:rPr>
      </w:pPr>
      <w:r w:rsidRPr="00C21B9A">
        <w:rPr>
          <w:rFonts w:ascii="Arial" w:hAnsi="Arial" w:cs="Arial"/>
          <w:lang w:val="sv-FI"/>
        </w:rPr>
        <w:t xml:space="preserve">Elevvården är i första hand ett proaktivt och förebyggande gemensamt arbete. Det innefattar att främja och upprätthålla elevens lärande, studieframgång, goda psykiska och fysiska hälsa, sociala välbefinnande och verksamhet som ökar förutsättningarna för dessa i förskolan och skolan. De vuxnas uppgift är därför att stödja elevernas grupptillhörighet, lärande och utveckling av känslomässiga färdigheter för att skapa den tryggaste och bästa möjliga lärmiljön för varje barn. I detta dokument används elev både för de som deltar i förskoleundervisningen och för de som deltar i den grundläggande utbildningen. </w:t>
      </w:r>
    </w:p>
    <w:p w14:paraId="2F1DE8FB" w14:textId="697284CF" w:rsidR="002E387E" w:rsidRPr="00C21B9A" w:rsidRDefault="002E387E" w:rsidP="002E387E">
      <w:pPr>
        <w:pStyle w:val="paragraph"/>
        <w:shd w:val="clear" w:color="auto" w:fill="FFFFFF" w:themeFill="background1"/>
        <w:spacing w:after="120"/>
        <w:rPr>
          <w:rFonts w:ascii="Arial" w:hAnsi="Arial" w:cs="Arial"/>
          <w:lang w:val="sv-FI"/>
        </w:rPr>
      </w:pPr>
      <w:r w:rsidRPr="00C21B9A">
        <w:rPr>
          <w:rFonts w:ascii="Arial" w:hAnsi="Arial" w:cs="Arial"/>
          <w:lang w:val="sv-FI"/>
        </w:rPr>
        <w:t xml:space="preserve">Elevvårdsarbetets viktigaste uppgift är att granska målsättningarna och verksamheten utgående från barnets bästa. Eleven har rätt att få den elevvård som behövs och för det skall ändamålsenliga utrymmen ordnas. Ett smidigt samarbete mellan elevvårdsgruppen och undervisningspersonalen främjar förverkligandet av </w:t>
      </w:r>
      <w:r w:rsidR="006F762E" w:rsidRPr="00C21B9A">
        <w:rPr>
          <w:rFonts w:ascii="Arial" w:hAnsi="Arial" w:cs="Arial"/>
          <w:lang w:val="sv-FI"/>
        </w:rPr>
        <w:t>elevens</w:t>
      </w:r>
      <w:r w:rsidRPr="00C21B9A">
        <w:rPr>
          <w:rFonts w:ascii="Arial" w:hAnsi="Arial" w:cs="Arial"/>
          <w:lang w:val="sv-FI"/>
        </w:rPr>
        <w:t xml:space="preserve"> bästa, och möjliggör att eleven får nödvändigt stöd för sina studier i förskolan och skolan. </w:t>
      </w:r>
    </w:p>
    <w:p w14:paraId="297FB895" w14:textId="1CF23B5E" w:rsidR="002E387E" w:rsidRPr="00C21B9A" w:rsidRDefault="002E387E" w:rsidP="002E387E">
      <w:pPr>
        <w:pStyle w:val="paragraph"/>
        <w:shd w:val="clear" w:color="auto" w:fill="FFFFFF" w:themeFill="background1"/>
        <w:spacing w:after="120"/>
        <w:rPr>
          <w:rStyle w:val="normaltextrun"/>
          <w:rFonts w:ascii="Arial" w:hAnsi="Arial" w:cs="Arial"/>
          <w:lang w:val="sv-FI"/>
        </w:rPr>
      </w:pPr>
      <w:r w:rsidRPr="00C21B9A">
        <w:rPr>
          <w:rFonts w:ascii="Arial" w:hAnsi="Arial" w:cs="Arial"/>
          <w:lang w:val="sv-FI"/>
        </w:rPr>
        <w:t xml:space="preserve">Ansvaret för förverkligande av elevvården hör till alla </w:t>
      </w:r>
      <w:r w:rsidR="008300EB" w:rsidRPr="00C21B9A">
        <w:rPr>
          <w:rFonts w:ascii="Arial" w:hAnsi="Arial" w:cs="Arial"/>
          <w:lang w:val="sv-FI"/>
        </w:rPr>
        <w:t>so</w:t>
      </w:r>
      <w:r w:rsidR="00E343CB" w:rsidRPr="00C21B9A">
        <w:rPr>
          <w:rFonts w:ascii="Arial" w:hAnsi="Arial" w:cs="Arial"/>
          <w:lang w:val="sv-FI"/>
        </w:rPr>
        <w:t>m jobbar i skolorna och förskoleundervisningen</w:t>
      </w:r>
      <w:r w:rsidRPr="00C21B9A">
        <w:rPr>
          <w:rFonts w:ascii="Arial" w:hAnsi="Arial" w:cs="Arial"/>
          <w:lang w:val="sv-FI"/>
        </w:rPr>
        <w:t xml:space="preserve">. Förskole- och skolgemenskapen behöver närvarande vuxna som är intresserade av barnens och </w:t>
      </w:r>
      <w:r w:rsidR="006F762E" w:rsidRPr="00C21B9A">
        <w:rPr>
          <w:rFonts w:ascii="Arial" w:hAnsi="Arial" w:cs="Arial"/>
          <w:lang w:val="sv-FI"/>
        </w:rPr>
        <w:t>de ungas</w:t>
      </w:r>
      <w:r w:rsidRPr="00C21B9A">
        <w:rPr>
          <w:rFonts w:ascii="Arial" w:hAnsi="Arial" w:cs="Arial"/>
          <w:lang w:val="sv-FI"/>
        </w:rPr>
        <w:t xml:space="preserve"> välfärd. De vuxnas uppgift är att observera vad som händer i lärmiljön, ingripa i företeelser och framför allt bemöta eleverna. Elevvårdsarbetet är systematiskt vilket innebär att hela gemenskapen förbinder sig till de gemensamma målen. Dessutom är det väsentligt att elevvården genomförs tillsammans med elever och deras vårdnadshavare och vid behov med andra samarbetspartner.</w:t>
      </w:r>
      <w:r w:rsidRPr="00C21B9A">
        <w:rPr>
          <w:rStyle w:val="normaltextrun"/>
          <w:rFonts w:ascii="Arial" w:hAnsi="Arial" w:cs="Arial"/>
          <w:lang w:val="sv-FI"/>
        </w:rPr>
        <w:t xml:space="preserve"> </w:t>
      </w:r>
    </w:p>
    <w:p w14:paraId="64C606BB" w14:textId="0E0D1400" w:rsidR="00A64235" w:rsidRPr="00C21B9A" w:rsidRDefault="00A64235">
      <w:pPr>
        <w:suppressAutoHyphens w:val="0"/>
        <w:spacing w:line="240" w:lineRule="auto"/>
        <w:rPr>
          <w:rStyle w:val="normaltextrun"/>
          <w:rFonts w:ascii="Arial" w:hAnsi="Arial" w:cs="Arial"/>
          <w:lang w:val="sv-FI"/>
        </w:rPr>
      </w:pPr>
      <w:r w:rsidRPr="00C21B9A">
        <w:rPr>
          <w:rStyle w:val="normaltextrun"/>
          <w:rFonts w:ascii="Arial" w:hAnsi="Arial" w:cs="Arial"/>
          <w:lang w:val="sv-FI"/>
        </w:rPr>
        <w:br w:type="page"/>
      </w:r>
    </w:p>
    <w:p w14:paraId="15E0057C" w14:textId="77777777" w:rsidR="00E46C8E" w:rsidRPr="00C21B9A" w:rsidRDefault="00E46C8E" w:rsidP="00A64235">
      <w:pPr>
        <w:pStyle w:val="paragraph"/>
        <w:shd w:val="clear" w:color="auto" w:fill="FFFFFF" w:themeFill="background1"/>
        <w:spacing w:after="120" w:afterAutospacing="0"/>
        <w:rPr>
          <w:rStyle w:val="normaltextrun"/>
          <w:rFonts w:ascii="Arial" w:hAnsi="Arial" w:cs="Arial"/>
          <w:lang w:val="sv-FI"/>
        </w:rPr>
      </w:pPr>
    </w:p>
    <w:p w14:paraId="25079B3E" w14:textId="300F4F83" w:rsidR="00756719" w:rsidRPr="00C21B9A" w:rsidRDefault="00374C46" w:rsidP="00015EC8">
      <w:pPr>
        <w:pStyle w:val="Otsikko1"/>
        <w:numPr>
          <w:ilvl w:val="0"/>
          <w:numId w:val="20"/>
        </w:numPr>
        <w:rPr>
          <w:rFonts w:ascii="Arial" w:hAnsi="Arial" w:cs="Arial"/>
          <w:color w:val="auto"/>
          <w:lang w:val="sv-SE"/>
        </w:rPr>
      </w:pPr>
      <w:bookmarkStart w:id="5" w:name="_Toc198730808"/>
      <w:bookmarkStart w:id="6" w:name="_Hlk131071592"/>
      <w:r w:rsidRPr="00C21B9A">
        <w:rPr>
          <w:rStyle w:val="normaltextrun"/>
          <w:rFonts w:ascii="Arial" w:hAnsi="Arial" w:cs="Arial"/>
          <w:lang w:val="sv-FI"/>
        </w:rPr>
        <w:t>Elevvårdens principer</w:t>
      </w:r>
      <w:bookmarkEnd w:id="5"/>
      <w:r w:rsidR="00A60043" w:rsidRPr="00C21B9A">
        <w:rPr>
          <w:rFonts w:ascii="Arial" w:hAnsi="Arial" w:cs="Arial"/>
          <w:color w:val="auto"/>
          <w:lang w:val="sv-SE"/>
        </w:rPr>
        <w:t xml:space="preserve"> </w:t>
      </w:r>
    </w:p>
    <w:bookmarkEnd w:id="6"/>
    <w:p w14:paraId="2BC18537" w14:textId="2FDB607B" w:rsidR="00CF56B1" w:rsidRPr="00C21B9A" w:rsidRDefault="00CF56B1" w:rsidP="00C1358D">
      <w:pPr>
        <w:rPr>
          <w:rFonts w:ascii="Arial" w:hAnsi="Arial" w:cs="Arial"/>
          <w:lang w:val="sv-SE"/>
        </w:rPr>
      </w:pPr>
    </w:p>
    <w:p w14:paraId="17AD93B2" w14:textId="3FF98909" w:rsidR="00726332" w:rsidRPr="00C21B9A" w:rsidRDefault="00726332" w:rsidP="00C1358D">
      <w:pPr>
        <w:rPr>
          <w:rFonts w:ascii="Arial" w:hAnsi="Arial" w:cs="Arial"/>
          <w:lang w:val="sv-FI"/>
        </w:rPr>
      </w:pPr>
    </w:p>
    <w:p w14:paraId="016727FB" w14:textId="77777777" w:rsidR="00A246EA" w:rsidRPr="00C21B9A" w:rsidRDefault="00A246EA" w:rsidP="00C1358D">
      <w:pPr>
        <w:rPr>
          <w:rFonts w:ascii="Arial" w:hAnsi="Arial" w:cs="Arial"/>
          <w:lang w:val="sv-FI"/>
        </w:rPr>
      </w:pPr>
    </w:p>
    <w:p w14:paraId="78E122FB" w14:textId="43149E8F" w:rsidR="00B03E81" w:rsidRPr="00C21B9A" w:rsidRDefault="00DC6034" w:rsidP="00015EC8">
      <w:pPr>
        <w:pStyle w:val="Otsikko2"/>
        <w:rPr>
          <w:rFonts w:ascii="Arial" w:hAnsi="Arial" w:cs="Arial"/>
          <w:lang w:val="sv-SE"/>
        </w:rPr>
      </w:pPr>
      <w:bookmarkStart w:id="7" w:name="_Toc135042779"/>
      <w:bookmarkStart w:id="8" w:name="_Toc135043058"/>
      <w:bookmarkStart w:id="9" w:name="_Toc198730809"/>
      <w:bookmarkStart w:id="10" w:name="_Toc134781573"/>
      <w:r w:rsidRPr="00C21B9A">
        <w:rPr>
          <w:rFonts w:ascii="Arial" w:hAnsi="Arial" w:cs="Arial"/>
          <w:lang w:val="sv-SE"/>
        </w:rPr>
        <w:t xml:space="preserve">1.1 </w:t>
      </w:r>
      <w:bookmarkStart w:id="11" w:name="_Hlk135314865"/>
      <w:bookmarkEnd w:id="7"/>
      <w:bookmarkEnd w:id="8"/>
      <w:r w:rsidR="00015EC8" w:rsidRPr="00C21B9A">
        <w:rPr>
          <w:rFonts w:ascii="Arial" w:hAnsi="Arial" w:cs="Arial"/>
          <w:lang w:val="sv-SE"/>
        </w:rPr>
        <w:t>D</w:t>
      </w:r>
      <w:r w:rsidR="009325D3" w:rsidRPr="00C21B9A">
        <w:rPr>
          <w:rFonts w:ascii="Arial" w:hAnsi="Arial" w:cs="Arial"/>
          <w:lang w:val="sv-SE"/>
        </w:rPr>
        <w:t>et totala behovet av samt tillgängliga elevvårdstjänster</w:t>
      </w:r>
      <w:bookmarkEnd w:id="9"/>
    </w:p>
    <w:bookmarkEnd w:id="11"/>
    <w:p w14:paraId="51F5369C" w14:textId="39D6603C" w:rsidR="00DC6034" w:rsidRPr="00C21B9A" w:rsidRDefault="00DC6034" w:rsidP="00C1358D">
      <w:pPr>
        <w:rPr>
          <w:rFonts w:ascii="Arial" w:hAnsi="Arial" w:cs="Arial"/>
          <w:lang w:val="sv-SE"/>
        </w:rPr>
      </w:pPr>
    </w:p>
    <w:p w14:paraId="417880F1" w14:textId="77777777" w:rsidR="00FD6EF3" w:rsidRPr="00C21B9A" w:rsidRDefault="00FD6EF3" w:rsidP="00FD6EF3">
      <w:pPr>
        <w:rPr>
          <w:rFonts w:ascii="Arial" w:hAnsi="Arial" w:cs="Arial"/>
          <w:lang w:val="sv-SE"/>
        </w:rPr>
      </w:pPr>
      <w:bookmarkStart w:id="12" w:name="_Toc135042780"/>
      <w:bookmarkStart w:id="13" w:name="_Toc135043059"/>
      <w:r w:rsidRPr="00C21B9A">
        <w:rPr>
          <w:rFonts w:ascii="Arial" w:hAnsi="Arial" w:cs="Arial"/>
          <w:lang w:val="sv-SE"/>
        </w:rPr>
        <w:t xml:space="preserve">För uppskattningen av det totala behovet av elevvård och tillgängliga elevvårdstjänster (skolhälsovård och kurators- och psykologtjänster) sammanställs uppgifter för varje förskola och skola. Uppgifterna anges som årsverken för elevvårdstjänsternas personal. Med uppskattningen säkerställs elevvårdstjänsternas tillräcklighet med beaktande av elevernas behov och behoven inom skolgemenskapen, genomförandet av hälsoundersökningar och förverkligandet av personaldimensioneringen samt anordnandet av tjänsterna inom lagstadgad tid. </w:t>
      </w:r>
    </w:p>
    <w:p w14:paraId="46F785A0" w14:textId="77777777" w:rsidR="00FD6EF3" w:rsidRPr="00C21B9A" w:rsidRDefault="00FD6EF3" w:rsidP="00FD6EF3">
      <w:pPr>
        <w:rPr>
          <w:rFonts w:ascii="Arial" w:hAnsi="Arial" w:cs="Arial"/>
          <w:lang w:val="sv-SE"/>
        </w:rPr>
      </w:pPr>
    </w:p>
    <w:p w14:paraId="20CE306E" w14:textId="77777777" w:rsidR="00FD6EF3" w:rsidRPr="00C21B9A" w:rsidRDefault="00FD6EF3" w:rsidP="00FD6EF3">
      <w:pPr>
        <w:shd w:val="clear" w:color="auto" w:fill="DBE5F1" w:themeFill="accent1" w:themeFillTint="33"/>
        <w:rPr>
          <w:rFonts w:ascii="Arial" w:hAnsi="Arial" w:cs="Arial"/>
          <w:lang w:val="sv-SE"/>
        </w:rPr>
      </w:pPr>
      <w:r w:rsidRPr="00C21B9A">
        <w:rPr>
          <w:rFonts w:ascii="Arial" w:hAnsi="Arial" w:cs="Arial"/>
          <w:lang w:val="sv-SE"/>
        </w:rPr>
        <w:t xml:space="preserve">Vandas uppskattning av behovet av elev- och studerandevård samt elev- och studerandevårdstjänster sammanställs gemensamt för alla stadier. Uppskattningen görs i samarbete med Vanda och Kervo välfärdsområde och granskas årligen. Utbildningsanordnaren planerar och fördelar resurserna i samarbete med välfärdsområdet.  </w:t>
      </w:r>
    </w:p>
    <w:p w14:paraId="37176FF3" w14:textId="77777777" w:rsidR="00E658DE" w:rsidRPr="00C21B9A" w:rsidRDefault="00E658DE" w:rsidP="00C1358D">
      <w:pPr>
        <w:rPr>
          <w:rFonts w:ascii="Arial" w:hAnsi="Arial" w:cs="Arial"/>
          <w:caps/>
          <w:strike/>
          <w:color w:val="212529"/>
          <w:lang w:val="sv-FI"/>
        </w:rPr>
      </w:pPr>
    </w:p>
    <w:p w14:paraId="7596E834" w14:textId="3A1C58C2" w:rsidR="00011A4F" w:rsidRPr="00C21B9A" w:rsidRDefault="00011A4F" w:rsidP="00C1358D">
      <w:pPr>
        <w:rPr>
          <w:rFonts w:ascii="Arial" w:hAnsi="Arial" w:cs="Arial"/>
          <w:lang w:val="sv-SE"/>
        </w:rPr>
      </w:pPr>
    </w:p>
    <w:p w14:paraId="7399B552" w14:textId="77777777" w:rsidR="00A246EA" w:rsidRPr="00C21B9A" w:rsidRDefault="00A246EA" w:rsidP="00C1358D">
      <w:pPr>
        <w:rPr>
          <w:rFonts w:ascii="Arial" w:hAnsi="Arial" w:cs="Arial"/>
          <w:caps/>
          <w:color w:val="212529"/>
          <w:lang w:val="sv-SE"/>
        </w:rPr>
      </w:pPr>
    </w:p>
    <w:p w14:paraId="14C7AF35" w14:textId="0C4874BF" w:rsidR="00DC6034" w:rsidRPr="00C21B9A" w:rsidRDefault="00DC6034" w:rsidP="00934873">
      <w:pPr>
        <w:pStyle w:val="Otsikko2"/>
        <w:rPr>
          <w:rFonts w:ascii="Arial" w:hAnsi="Arial" w:cs="Arial"/>
          <w:lang w:val="sv-FI"/>
        </w:rPr>
      </w:pPr>
      <w:bookmarkStart w:id="14" w:name="_Toc198730810"/>
      <w:r w:rsidRPr="00C21B9A">
        <w:rPr>
          <w:rFonts w:ascii="Arial" w:hAnsi="Arial" w:cs="Arial"/>
          <w:lang w:val="sv-FI"/>
        </w:rPr>
        <w:t xml:space="preserve">1.2 </w:t>
      </w:r>
      <w:bookmarkEnd w:id="12"/>
      <w:bookmarkEnd w:id="13"/>
      <w:r w:rsidR="007306EA" w:rsidRPr="00C21B9A">
        <w:rPr>
          <w:rFonts w:ascii="Arial" w:hAnsi="Arial" w:cs="Arial"/>
          <w:lang w:val="sv-FI"/>
        </w:rPr>
        <w:t>det totala</w:t>
      </w:r>
      <w:r w:rsidR="00272190" w:rsidRPr="00C21B9A">
        <w:rPr>
          <w:rFonts w:ascii="Arial" w:hAnsi="Arial" w:cs="Arial"/>
          <w:lang w:val="sv-FI"/>
        </w:rPr>
        <w:t xml:space="preserve"> behovet av elevvårdtjänster</w:t>
      </w:r>
      <w:bookmarkEnd w:id="14"/>
    </w:p>
    <w:p w14:paraId="3EAE4B77" w14:textId="77777777" w:rsidR="00272190" w:rsidRPr="00C21B9A" w:rsidRDefault="00272190" w:rsidP="00272190">
      <w:pPr>
        <w:rPr>
          <w:rFonts w:ascii="Arial" w:hAnsi="Arial" w:cs="Arial"/>
          <w:lang w:val="sv-FI"/>
        </w:rPr>
      </w:pPr>
    </w:p>
    <w:p w14:paraId="6975BBFB" w14:textId="77777777" w:rsidR="00272190" w:rsidRPr="00C21B9A" w:rsidRDefault="00272190" w:rsidP="00272190">
      <w:pPr>
        <w:rPr>
          <w:rFonts w:ascii="Arial" w:hAnsi="Arial" w:cs="Arial"/>
          <w:lang w:val="sv-FI"/>
        </w:rPr>
      </w:pPr>
      <w:r w:rsidRPr="00C21B9A">
        <w:rPr>
          <w:rFonts w:ascii="Arial" w:hAnsi="Arial" w:cs="Arial"/>
          <w:lang w:val="sv-FI"/>
        </w:rPr>
        <w:t>I uppskattningen av det totala behovet av elevvård ingår de nödvändiga resurserna för den individuella och den gemensamma elevvården samt för samarbetet inom elevvården. Vid uppskattningen av det totala behovet beaktas bland annat antalet skolenheter och skolornas elevantal samt särdragen i verksamhetsmiljön. Vid uppskattningen beaktas även till exempel antalet och andelen barn i olika åldrar, barn i behov av stöd för lärande och skolgång och barn med invandrarbakgrund. Vid uppskattningen utnyttjas på ett mångsidigt sätt lokal uppföljningsinformation om barnens och de ungas hälsa, välbefinnande och levnadsförhållanden, som även samlats in av eleverna och vårdnadshavarna, undervisningspersonalen och elevvårdstjänsternas personal.</w:t>
      </w:r>
    </w:p>
    <w:p w14:paraId="21C9BA91" w14:textId="77777777" w:rsidR="00E658DE" w:rsidRPr="00C21B9A" w:rsidRDefault="00E658DE" w:rsidP="00C1358D">
      <w:pPr>
        <w:rPr>
          <w:rFonts w:ascii="Arial" w:hAnsi="Arial" w:cs="Arial"/>
          <w:strike/>
          <w:lang w:val="sv-FI"/>
        </w:rPr>
      </w:pPr>
    </w:p>
    <w:p w14:paraId="374AE3D2" w14:textId="77777777" w:rsidR="001F6E04" w:rsidRPr="00C21B9A" w:rsidRDefault="001F6E04" w:rsidP="00C1358D">
      <w:pPr>
        <w:rPr>
          <w:rFonts w:ascii="Arial" w:hAnsi="Arial" w:cs="Arial"/>
          <w:lang w:val="sv-FI"/>
        </w:rPr>
      </w:pPr>
    </w:p>
    <w:p w14:paraId="7B0EFD37" w14:textId="2014D262" w:rsidR="00787076" w:rsidRPr="00C21B9A" w:rsidRDefault="001C07DA" w:rsidP="00E85CE5">
      <w:pPr>
        <w:pStyle w:val="Otsikko2"/>
        <w:rPr>
          <w:rFonts w:ascii="Arial" w:hAnsi="Arial" w:cs="Arial"/>
          <w:lang w:val="sv-FI"/>
        </w:rPr>
      </w:pPr>
      <w:bookmarkStart w:id="15" w:name="_Toc198730811"/>
      <w:r w:rsidRPr="00C21B9A">
        <w:rPr>
          <w:rFonts w:ascii="Arial" w:hAnsi="Arial" w:cs="Arial"/>
          <w:lang w:val="sv-FI"/>
        </w:rPr>
        <w:t xml:space="preserve">1.3 </w:t>
      </w:r>
      <w:r w:rsidR="00015EC8" w:rsidRPr="00C21B9A">
        <w:rPr>
          <w:rFonts w:ascii="Arial" w:hAnsi="Arial" w:cs="Arial"/>
          <w:lang w:val="sv-FI"/>
        </w:rPr>
        <w:t>E</w:t>
      </w:r>
      <w:r w:rsidRPr="00C21B9A">
        <w:rPr>
          <w:rFonts w:ascii="Arial" w:hAnsi="Arial" w:cs="Arial"/>
          <w:lang w:val="sv-FI"/>
        </w:rPr>
        <w:t>levvårdstjänster</w:t>
      </w:r>
      <w:bookmarkEnd w:id="15"/>
    </w:p>
    <w:p w14:paraId="549FA33E" w14:textId="77777777" w:rsidR="001C07DA" w:rsidRPr="00C21B9A" w:rsidRDefault="001C07DA" w:rsidP="001C07DA">
      <w:pPr>
        <w:rPr>
          <w:rFonts w:ascii="Arial" w:hAnsi="Arial" w:cs="Arial"/>
          <w:lang w:val="sv-FI"/>
        </w:rPr>
      </w:pPr>
    </w:p>
    <w:p w14:paraId="2476B89B" w14:textId="403591E9" w:rsidR="001C07DA" w:rsidRPr="00C21B9A" w:rsidRDefault="00CF09ED" w:rsidP="001C07DA">
      <w:pPr>
        <w:rPr>
          <w:rFonts w:ascii="Arial" w:hAnsi="Arial" w:cs="Arial"/>
          <w:lang w:val="sv-FI"/>
        </w:rPr>
      </w:pPr>
      <w:r w:rsidRPr="00C21B9A">
        <w:rPr>
          <w:rFonts w:ascii="Arial" w:hAnsi="Arial" w:cs="Arial"/>
          <w:lang w:val="sv-FI"/>
        </w:rPr>
        <w:t>I utbildningsanordnarens uppskattning av de elevvårdstjänster som är tillgängliga anges antalet årsverken för elevvårdstjänsternas personal (skolhälsovården och kurators- och psykologtjänsterna).</w:t>
      </w:r>
    </w:p>
    <w:p w14:paraId="642EDB48" w14:textId="77777777" w:rsidR="006F36F1" w:rsidRPr="00C21B9A" w:rsidRDefault="006F36F1" w:rsidP="001C07DA">
      <w:pPr>
        <w:rPr>
          <w:rFonts w:ascii="Arial" w:hAnsi="Arial" w:cs="Arial"/>
          <w:lang w:val="sv-FI"/>
        </w:rPr>
      </w:pPr>
    </w:p>
    <w:p w14:paraId="1C9379DE" w14:textId="49CF7054" w:rsidR="006F36F1" w:rsidRPr="00C21B9A" w:rsidRDefault="006F36F1" w:rsidP="006F36F1">
      <w:pPr>
        <w:shd w:val="clear" w:color="auto" w:fill="DBE5F1" w:themeFill="accent1" w:themeFillTint="33"/>
        <w:rPr>
          <w:rFonts w:ascii="Arial" w:hAnsi="Arial" w:cs="Arial"/>
          <w:lang w:val="sv-SE"/>
        </w:rPr>
      </w:pPr>
      <w:r w:rsidRPr="00C21B9A">
        <w:rPr>
          <w:rFonts w:ascii="Arial" w:hAnsi="Arial" w:cs="Arial"/>
          <w:lang w:val="sv-SE"/>
        </w:rPr>
        <w:t>Vid bedömningen av behovet av elevvårdstjänster beaktas årligen följande faktorer antalet elever i hela skolan och antalet elever som behöver stöd för lärande och skolgång. Behovet av elev- och studerandevårdstjänster fastställs i ett separat dokument för varje läsår. Välfärdsområdets tjänster inom grundläggande utbildning och studerandevård planerar hur resurserna ska användas i samarbete.</w:t>
      </w:r>
    </w:p>
    <w:p w14:paraId="38C4472D" w14:textId="77777777" w:rsidR="00CF09ED" w:rsidRPr="00C21B9A" w:rsidRDefault="00CF09ED" w:rsidP="001C07DA">
      <w:pPr>
        <w:rPr>
          <w:rFonts w:ascii="Arial" w:hAnsi="Arial" w:cs="Arial"/>
          <w:lang w:val="sv-FI"/>
        </w:rPr>
      </w:pPr>
    </w:p>
    <w:p w14:paraId="1C0D3D33" w14:textId="5D13D106" w:rsidR="00DC6034" w:rsidRPr="00C21B9A" w:rsidRDefault="00DC6034" w:rsidP="00C1358D">
      <w:pPr>
        <w:rPr>
          <w:rFonts w:ascii="Arial" w:hAnsi="Arial" w:cs="Arial"/>
          <w:lang w:val="sv-SE"/>
        </w:rPr>
      </w:pPr>
    </w:p>
    <w:p w14:paraId="43A3DBD2" w14:textId="0161F944" w:rsidR="00E46C8E" w:rsidRPr="00C21B9A" w:rsidRDefault="00E46C8E" w:rsidP="00E46C8E">
      <w:pPr>
        <w:pStyle w:val="Otsikko1"/>
        <w:rPr>
          <w:rFonts w:ascii="Arial" w:hAnsi="Arial" w:cs="Arial"/>
          <w:lang w:val="sv-FI"/>
        </w:rPr>
      </w:pPr>
      <w:bookmarkStart w:id="16" w:name="_Toc135042782"/>
      <w:bookmarkStart w:id="17" w:name="_Toc135043061"/>
      <w:bookmarkStart w:id="18" w:name="_Toc198730812"/>
      <w:r w:rsidRPr="00C21B9A">
        <w:rPr>
          <w:rFonts w:ascii="Arial" w:hAnsi="Arial" w:cs="Arial"/>
          <w:lang w:val="sv-FI"/>
        </w:rPr>
        <w:t xml:space="preserve">2. </w:t>
      </w:r>
      <w:bookmarkEnd w:id="10"/>
      <w:bookmarkEnd w:id="16"/>
      <w:bookmarkEnd w:id="17"/>
      <w:r w:rsidR="00781AA3" w:rsidRPr="00C21B9A">
        <w:rPr>
          <w:rFonts w:ascii="Arial" w:hAnsi="Arial" w:cs="Arial"/>
          <w:lang w:val="sv-FI"/>
        </w:rPr>
        <w:t>den gemensamma elevvården</w:t>
      </w:r>
      <w:bookmarkEnd w:id="18"/>
      <w:r w:rsidR="00781AA3" w:rsidRPr="00C21B9A">
        <w:rPr>
          <w:rFonts w:ascii="Arial" w:hAnsi="Arial" w:cs="Arial"/>
          <w:lang w:val="sv-FI"/>
        </w:rPr>
        <w:t> </w:t>
      </w:r>
    </w:p>
    <w:p w14:paraId="0034E6D4" w14:textId="77777777" w:rsidR="00E46C8E" w:rsidRPr="00C21B9A" w:rsidRDefault="00E46C8E" w:rsidP="002A1773">
      <w:pPr>
        <w:rPr>
          <w:rFonts w:ascii="Arial" w:hAnsi="Arial" w:cs="Arial"/>
          <w:lang w:val="sv-FI"/>
        </w:rPr>
      </w:pPr>
    </w:p>
    <w:p w14:paraId="31C05F61" w14:textId="5152C88A" w:rsidR="00781AA3" w:rsidRPr="00C21B9A" w:rsidRDefault="00781AA3" w:rsidP="002A1773">
      <w:pPr>
        <w:rPr>
          <w:rFonts w:ascii="Arial" w:hAnsi="Arial" w:cs="Arial"/>
          <w:color w:val="212529"/>
          <w:lang w:val="sv-FI"/>
        </w:rPr>
      </w:pPr>
      <w:r w:rsidRPr="00C21B9A">
        <w:rPr>
          <w:rFonts w:ascii="Arial" w:hAnsi="Arial" w:cs="Arial"/>
          <w:color w:val="212529"/>
          <w:lang w:val="sv-FI"/>
        </w:rPr>
        <w:t xml:space="preserve">Den gemensamma elevvården är en viktig del av verksamhetskulturen inom förskoleundervisningen och den grundläggande utbildningen och för att utveckla denna krävs ledarskap. Främjande av barnens och elevernas hälsa och välbefinnande ingår i enlighet med 6 § i lagen om elev- och studerandevård (elevhälsa enligt läroplanen och elevhälsa som anordnas av utbildningsanordnaren) i den samlade gemensamma elevvården. Med detta avses verksamhet med hjälp av vilken man följer upp och utvecklar det gemensamma och det individuella välbefinnandet samt uppkomsten av en sund, trygg och tillgänglig lärmiljö, främjar den psykiska hälsan och lärandet och förebygger marginalisering. Skolans personal bär det primära ansvaret för välbefinnandet i förskolan och inom skolgemenskapen. </w:t>
      </w:r>
    </w:p>
    <w:p w14:paraId="79EC82DB" w14:textId="77777777" w:rsidR="00745302" w:rsidRPr="00C21B9A" w:rsidRDefault="00745302" w:rsidP="002A1773">
      <w:pPr>
        <w:rPr>
          <w:rFonts w:ascii="Arial" w:hAnsi="Arial" w:cs="Arial"/>
          <w:color w:val="212529"/>
          <w:lang w:val="sv-FI"/>
        </w:rPr>
      </w:pPr>
    </w:p>
    <w:p w14:paraId="2835432C" w14:textId="77777777" w:rsidR="00360F7F" w:rsidRPr="00C21B9A" w:rsidRDefault="00360F7F" w:rsidP="00360F7F">
      <w:pPr>
        <w:shd w:val="clear" w:color="auto" w:fill="DBE5F1" w:themeFill="accent1" w:themeFillTint="33"/>
        <w:rPr>
          <w:rFonts w:ascii="Arial" w:hAnsi="Arial" w:cs="Arial"/>
          <w:lang w:val="sv-SE"/>
        </w:rPr>
      </w:pPr>
      <w:r w:rsidRPr="00C21B9A">
        <w:rPr>
          <w:rFonts w:ascii="Arial" w:hAnsi="Arial" w:cs="Arial"/>
          <w:lang w:val="sv-SE"/>
        </w:rPr>
        <w:t>Gemensam elevvård är en central form av stöd för skolgång och delaktighet, som i första hand genomförs som en förebyggande åtgärd och som stöd för hela gemenskapen.</w:t>
      </w:r>
      <w:r w:rsidRPr="00C21B9A">
        <w:rPr>
          <w:rFonts w:ascii="Arial" w:hAnsi="Arial" w:cs="Arial"/>
          <w:lang w:val="sv-FI"/>
        </w:rPr>
        <w:t xml:space="preserve"> Att stärka gemenskap, en positiv samarbets- och lärandekultur och elevernas känsla av grupptillhörighet är en central uppgift. </w:t>
      </w:r>
      <w:r w:rsidRPr="00C21B9A">
        <w:rPr>
          <w:rFonts w:ascii="Arial" w:hAnsi="Arial" w:cs="Arial"/>
          <w:lang w:val="sv-SE"/>
        </w:rPr>
        <w:t xml:space="preserve"> </w:t>
      </w:r>
      <w:r w:rsidRPr="00C21B9A">
        <w:rPr>
          <w:rFonts w:ascii="Arial" w:hAnsi="Arial" w:cs="Arial"/>
          <w:lang w:val="sv-FI"/>
        </w:rPr>
        <w:t xml:space="preserve">Den gemensamma elevvården grundar sig på inkluderande principer och ansvaret för förverkligande ligger på hela personalen. </w:t>
      </w:r>
      <w:r w:rsidRPr="00C21B9A">
        <w:rPr>
          <w:rFonts w:ascii="Arial" w:hAnsi="Arial" w:cs="Arial"/>
          <w:lang w:val="sv-SE"/>
        </w:rPr>
        <w:t xml:space="preserve">Målet är att påverka verksamhetskulturen i hela gemenskapen.     </w:t>
      </w:r>
    </w:p>
    <w:p w14:paraId="1E5EB6EB" w14:textId="30AE94E2" w:rsidR="00360F7F" w:rsidRPr="00C21B9A" w:rsidRDefault="00360F7F" w:rsidP="00360F7F">
      <w:pPr>
        <w:shd w:val="clear" w:color="auto" w:fill="DBE5F1" w:themeFill="accent1" w:themeFillTint="33"/>
        <w:rPr>
          <w:rFonts w:ascii="Arial" w:hAnsi="Arial" w:cs="Arial"/>
          <w:lang w:val="sv-FI"/>
        </w:rPr>
      </w:pPr>
      <w:r w:rsidRPr="00C21B9A">
        <w:rPr>
          <w:rFonts w:ascii="Arial" w:hAnsi="Arial" w:cs="Arial"/>
          <w:lang w:val="sv-FI"/>
        </w:rPr>
        <w:t xml:space="preserve">Skolorna preciserar årligen sina åtgärder i </w:t>
      </w:r>
      <w:r w:rsidR="00920754" w:rsidRPr="00C21B9A">
        <w:rPr>
          <w:rFonts w:ascii="Arial" w:hAnsi="Arial" w:cs="Arial"/>
          <w:lang w:val="sv-FI"/>
        </w:rPr>
        <w:t>läsårs</w:t>
      </w:r>
      <w:r w:rsidRPr="00C21B9A">
        <w:rPr>
          <w:rFonts w:ascii="Arial" w:hAnsi="Arial" w:cs="Arial"/>
          <w:lang w:val="sv-FI"/>
        </w:rPr>
        <w:t xml:space="preserve">planen. </w:t>
      </w:r>
    </w:p>
    <w:p w14:paraId="01F19901" w14:textId="77777777" w:rsidR="00DB3D71" w:rsidRPr="00C21B9A" w:rsidRDefault="00DB3D71" w:rsidP="00360F7F">
      <w:pPr>
        <w:shd w:val="clear" w:color="auto" w:fill="DBE5F1" w:themeFill="accent1" w:themeFillTint="33"/>
        <w:rPr>
          <w:rFonts w:ascii="Arial" w:hAnsi="Arial" w:cs="Arial"/>
          <w:lang w:val="sv-FI"/>
        </w:rPr>
      </w:pPr>
    </w:p>
    <w:p w14:paraId="1889611E" w14:textId="76FE2A71" w:rsidR="00DB3D71" w:rsidRPr="00C21B9A" w:rsidRDefault="00DB3D71" w:rsidP="00DB3D71">
      <w:pPr>
        <w:shd w:val="clear" w:color="auto" w:fill="DBE5F1" w:themeFill="accent1" w:themeFillTint="33"/>
        <w:rPr>
          <w:rFonts w:ascii="Arial" w:hAnsi="Arial" w:cs="Arial"/>
          <w:lang w:val="sv-FI"/>
        </w:rPr>
      </w:pPr>
      <w:r w:rsidRPr="00C21B9A">
        <w:rPr>
          <w:rFonts w:ascii="Arial" w:hAnsi="Arial" w:cs="Arial"/>
          <w:lang w:val="sv-SE"/>
        </w:rPr>
        <w:t>Elevvårdspersonalen deltar i planeringen och genomförandet av det gemensamma arbetet. </w:t>
      </w:r>
      <w:r w:rsidRPr="00C21B9A">
        <w:rPr>
          <w:rFonts w:ascii="Arial" w:hAnsi="Arial" w:cs="Arial"/>
          <w:lang w:val="sv-FI"/>
        </w:rPr>
        <w:t xml:space="preserve">Skolorna preciserar årligen sina åtgärder i </w:t>
      </w:r>
      <w:r w:rsidR="00920754" w:rsidRPr="00C21B9A">
        <w:rPr>
          <w:rFonts w:ascii="Arial" w:hAnsi="Arial" w:cs="Arial"/>
          <w:lang w:val="sv-FI"/>
        </w:rPr>
        <w:t>läsårs</w:t>
      </w:r>
      <w:r w:rsidRPr="00C21B9A">
        <w:rPr>
          <w:rFonts w:ascii="Arial" w:hAnsi="Arial" w:cs="Arial"/>
          <w:lang w:val="sv-FI"/>
        </w:rPr>
        <w:t xml:space="preserve">planen. </w:t>
      </w:r>
    </w:p>
    <w:p w14:paraId="73A61445" w14:textId="695F6E04" w:rsidR="00DB3D71" w:rsidRPr="00C21B9A" w:rsidRDefault="00DB3D71" w:rsidP="00DB3D71">
      <w:pPr>
        <w:shd w:val="clear" w:color="auto" w:fill="DBE5F1" w:themeFill="accent1" w:themeFillTint="33"/>
        <w:rPr>
          <w:rFonts w:ascii="Arial" w:hAnsi="Arial" w:cs="Arial"/>
          <w:lang w:val="sv-SE"/>
        </w:rPr>
      </w:pPr>
    </w:p>
    <w:p w14:paraId="796617C9" w14:textId="208590DA" w:rsidR="007A1435" w:rsidRPr="00C21B9A" w:rsidRDefault="00A26446" w:rsidP="00DB3D71">
      <w:pPr>
        <w:shd w:val="clear" w:color="auto" w:fill="DBE5F1" w:themeFill="accent1" w:themeFillTint="33"/>
        <w:rPr>
          <w:rFonts w:ascii="Arial" w:hAnsi="Arial" w:cs="Arial"/>
          <w:lang w:val="sv-SE"/>
        </w:rPr>
      </w:pPr>
      <w:r w:rsidRPr="00C21B9A">
        <w:rPr>
          <w:rFonts w:ascii="Arial" w:eastAsiaTheme="minorEastAsia" w:hAnsi="Arial" w:cs="Arial"/>
          <w:color w:val="212529"/>
          <w:lang w:val="sv-FI"/>
        </w:rPr>
        <w:t xml:space="preserve">Vårdnadshavare, personal och samarbetsparter informeras om elevvården och därtill hörande verksamhetssätt, i början av </w:t>
      </w:r>
      <w:r w:rsidR="00B65ED1" w:rsidRPr="00C21B9A">
        <w:rPr>
          <w:rFonts w:ascii="Arial" w:eastAsiaTheme="minorEastAsia" w:hAnsi="Arial" w:cs="Arial"/>
          <w:color w:val="212529"/>
          <w:lang w:val="sv-FI"/>
        </w:rPr>
        <w:t>läs</w:t>
      </w:r>
      <w:r w:rsidRPr="00C21B9A">
        <w:rPr>
          <w:rFonts w:ascii="Arial" w:eastAsiaTheme="minorEastAsia" w:hAnsi="Arial" w:cs="Arial"/>
          <w:color w:val="212529"/>
          <w:lang w:val="sv-FI"/>
        </w:rPr>
        <w:t xml:space="preserve">året och vid behov under </w:t>
      </w:r>
      <w:r w:rsidR="00B65ED1" w:rsidRPr="00C21B9A">
        <w:rPr>
          <w:rFonts w:ascii="Arial" w:eastAsiaTheme="minorEastAsia" w:hAnsi="Arial" w:cs="Arial"/>
          <w:color w:val="212529"/>
          <w:lang w:val="sv-FI"/>
        </w:rPr>
        <w:t>läs</w:t>
      </w:r>
      <w:r w:rsidRPr="00C21B9A">
        <w:rPr>
          <w:rFonts w:ascii="Arial" w:eastAsiaTheme="minorEastAsia" w:hAnsi="Arial" w:cs="Arial"/>
          <w:color w:val="212529"/>
          <w:lang w:val="sv-FI"/>
        </w:rPr>
        <w:t>årets gång. Vårdnadshavarna informeras om</w:t>
      </w:r>
      <w:r w:rsidR="00DD77CD" w:rsidRPr="00C21B9A">
        <w:rPr>
          <w:rFonts w:ascii="Arial" w:eastAsiaTheme="minorEastAsia" w:hAnsi="Arial" w:cs="Arial"/>
          <w:color w:val="212529"/>
          <w:lang w:val="sv-FI"/>
        </w:rPr>
        <w:t xml:space="preserve"> </w:t>
      </w:r>
      <w:r w:rsidR="00DD77CD" w:rsidRPr="00C21B9A">
        <w:rPr>
          <w:rFonts w:ascii="Arial" w:eastAsiaTheme="minorEastAsia" w:hAnsi="Arial" w:cs="Arial"/>
          <w:lang w:val="sv-FI"/>
        </w:rPr>
        <w:t>elevvården</w:t>
      </w:r>
      <w:r w:rsidR="003407F1" w:rsidRPr="00C21B9A">
        <w:rPr>
          <w:rFonts w:ascii="Arial" w:eastAsiaTheme="minorEastAsia" w:hAnsi="Arial" w:cs="Arial"/>
          <w:lang w:val="sv-FI"/>
        </w:rPr>
        <w:t xml:space="preserve"> och </w:t>
      </w:r>
      <w:r w:rsidRPr="00C21B9A">
        <w:rPr>
          <w:rFonts w:ascii="Arial" w:eastAsiaTheme="minorEastAsia" w:hAnsi="Arial" w:cs="Arial"/>
          <w:color w:val="212529"/>
          <w:lang w:val="sv-FI"/>
        </w:rPr>
        <w:t>tillgängliga elevvårdstjänster och elevvårdens kontaktuppgifter</w:t>
      </w:r>
      <w:r w:rsidR="003407F1" w:rsidRPr="00C21B9A">
        <w:rPr>
          <w:rFonts w:ascii="Arial" w:eastAsiaTheme="minorEastAsia" w:hAnsi="Arial" w:cs="Arial"/>
          <w:color w:val="212529"/>
          <w:lang w:val="sv-FI"/>
        </w:rPr>
        <w:t xml:space="preserve"> på höstens föräldramöte</w:t>
      </w:r>
      <w:r w:rsidRPr="00C21B9A">
        <w:rPr>
          <w:rFonts w:ascii="Arial" w:eastAsiaTheme="minorEastAsia" w:hAnsi="Arial" w:cs="Arial"/>
          <w:color w:val="212529"/>
          <w:lang w:val="sv-FI"/>
        </w:rPr>
        <w:t xml:space="preserve">. </w:t>
      </w:r>
      <w:r w:rsidR="000749E5" w:rsidRPr="00C21B9A">
        <w:rPr>
          <w:rFonts w:ascii="Arial" w:hAnsi="Arial" w:cs="Arial"/>
          <w:lang w:val="sv-SE"/>
        </w:rPr>
        <w:t>Samarbetspartner</w:t>
      </w:r>
      <w:r w:rsidR="009F1B75" w:rsidRPr="00C21B9A">
        <w:rPr>
          <w:rFonts w:ascii="Arial" w:hAnsi="Arial" w:cs="Arial"/>
          <w:lang w:val="sv-SE"/>
        </w:rPr>
        <w:t xml:space="preserve">s </w:t>
      </w:r>
      <w:r w:rsidR="00D67CA5" w:rsidRPr="00C21B9A">
        <w:rPr>
          <w:rFonts w:ascii="Arial" w:hAnsi="Arial" w:cs="Arial"/>
          <w:lang w:val="sv-SE"/>
        </w:rPr>
        <w:t xml:space="preserve">får information om elevvårdens verksamhet </w:t>
      </w:r>
      <w:r w:rsidR="00920754" w:rsidRPr="00C21B9A">
        <w:rPr>
          <w:rFonts w:ascii="Arial" w:hAnsi="Arial" w:cs="Arial"/>
          <w:lang w:val="sv-SE"/>
        </w:rPr>
        <w:t>genom enheternas läsårsplaner.</w:t>
      </w:r>
    </w:p>
    <w:p w14:paraId="7F8EC9A9" w14:textId="77777777" w:rsidR="00360F7F" w:rsidRPr="00C21B9A" w:rsidRDefault="00360F7F" w:rsidP="00945995">
      <w:pPr>
        <w:shd w:val="clear" w:color="auto" w:fill="DBE5F1" w:themeFill="accent1" w:themeFillTint="33"/>
        <w:rPr>
          <w:rFonts w:ascii="Arial" w:hAnsi="Arial" w:cs="Arial"/>
          <w:color w:val="212529"/>
          <w:lang w:val="sv-FI"/>
        </w:rPr>
      </w:pPr>
    </w:p>
    <w:p w14:paraId="78F54DD5" w14:textId="4F6D2DA0" w:rsidR="00781AA3" w:rsidRPr="00C21B9A" w:rsidRDefault="00781AA3" w:rsidP="002A1773">
      <w:pPr>
        <w:rPr>
          <w:rFonts w:ascii="Arial" w:hAnsi="Arial" w:cs="Arial"/>
          <w:color w:val="212529"/>
          <w:lang w:val="sv-FI"/>
        </w:rPr>
      </w:pPr>
    </w:p>
    <w:p w14:paraId="758A6462" w14:textId="77777777" w:rsidR="00745302" w:rsidRPr="00C21B9A" w:rsidRDefault="00745302" w:rsidP="002A1773">
      <w:pPr>
        <w:rPr>
          <w:rFonts w:ascii="Arial" w:hAnsi="Arial" w:cs="Arial"/>
          <w:color w:val="212529"/>
          <w:lang w:val="sv-SE"/>
        </w:rPr>
      </w:pPr>
    </w:p>
    <w:p w14:paraId="53D7BE20" w14:textId="77777777" w:rsidR="003407F1" w:rsidRPr="00C21B9A" w:rsidRDefault="003407F1" w:rsidP="002A1773">
      <w:pPr>
        <w:rPr>
          <w:rFonts w:ascii="Arial" w:hAnsi="Arial" w:cs="Arial"/>
          <w:color w:val="212529"/>
          <w:lang w:val="sv-SE"/>
        </w:rPr>
      </w:pPr>
    </w:p>
    <w:p w14:paraId="6BBB70E5" w14:textId="77777777" w:rsidR="003407F1" w:rsidRPr="00C21B9A" w:rsidRDefault="003407F1" w:rsidP="002A1773">
      <w:pPr>
        <w:rPr>
          <w:rFonts w:ascii="Arial" w:hAnsi="Arial" w:cs="Arial"/>
          <w:color w:val="212529"/>
          <w:lang w:val="sv-SE"/>
        </w:rPr>
      </w:pPr>
    </w:p>
    <w:p w14:paraId="3BF24708" w14:textId="1A53AE54" w:rsidR="00E46C8E" w:rsidRPr="00C21B9A" w:rsidRDefault="00E46C8E" w:rsidP="00E46C8E">
      <w:pPr>
        <w:pStyle w:val="Otsikko2"/>
        <w:rPr>
          <w:rFonts w:ascii="Arial" w:hAnsi="Arial" w:cs="Arial"/>
          <w:lang w:val="sv-FI"/>
        </w:rPr>
      </w:pPr>
      <w:bookmarkStart w:id="19" w:name="_Toc134781574"/>
      <w:bookmarkStart w:id="20" w:name="_Toc135042783"/>
      <w:bookmarkStart w:id="21" w:name="_Toc135043062"/>
      <w:bookmarkStart w:id="22" w:name="_Toc198730813"/>
      <w:r w:rsidRPr="00C21B9A">
        <w:rPr>
          <w:rFonts w:ascii="Arial" w:hAnsi="Arial" w:cs="Arial"/>
          <w:lang w:val="sv-FI"/>
        </w:rPr>
        <w:t xml:space="preserve">2.1 </w:t>
      </w:r>
      <w:bookmarkEnd w:id="19"/>
      <w:bookmarkEnd w:id="20"/>
      <w:bookmarkEnd w:id="21"/>
      <w:r w:rsidR="0062530F" w:rsidRPr="00C21B9A">
        <w:rPr>
          <w:rFonts w:ascii="Arial" w:hAnsi="Arial" w:cs="Arial"/>
          <w:lang w:val="sv-FI"/>
        </w:rPr>
        <w:t>Elevvårdsgrupper</w:t>
      </w:r>
      <w:bookmarkEnd w:id="22"/>
    </w:p>
    <w:p w14:paraId="589BDCD7" w14:textId="77777777" w:rsidR="00E46C8E" w:rsidRPr="00C21B9A" w:rsidRDefault="00E46C8E" w:rsidP="00E46C8E">
      <w:pPr>
        <w:spacing w:after="120" w:line="240" w:lineRule="auto"/>
        <w:rPr>
          <w:rFonts w:ascii="Arial" w:hAnsi="Arial" w:cs="Arial"/>
          <w:lang w:val="sv-FI"/>
        </w:rPr>
      </w:pPr>
    </w:p>
    <w:p w14:paraId="3E967DB7" w14:textId="77777777" w:rsidR="000263C5" w:rsidRPr="00C21B9A" w:rsidRDefault="000263C5" w:rsidP="0093644A">
      <w:pPr>
        <w:pStyle w:val="NormaaliWWW"/>
        <w:shd w:val="clear" w:color="auto" w:fill="DBE5F1" w:themeFill="accent1" w:themeFillTint="33"/>
        <w:rPr>
          <w:rFonts w:ascii="Arial" w:hAnsi="Arial" w:cs="Arial"/>
          <w:color w:val="212529"/>
          <w:lang w:val="sv-FI"/>
        </w:rPr>
      </w:pPr>
      <w:r w:rsidRPr="00C21B9A">
        <w:rPr>
          <w:rFonts w:ascii="Arial" w:hAnsi="Arial" w:cs="Arial"/>
          <w:color w:val="212529"/>
          <w:sz w:val="24"/>
          <w:szCs w:val="24"/>
          <w:lang w:val="sv-FI"/>
        </w:rPr>
        <w:lastRenderedPageBreak/>
        <w:t xml:space="preserve">Elevvårdsgruppens viktigaste uppgift är att främja det gemensamma och individuella välbefinnandet. Elevvårdsgruppen gör upp målen för läsåret och utvärderar regelbundet sin verksamhet. Verksamheten består av gemensamma regelbundna möten, möten mellan lärare, elever och grupper. En aktiv och lyhörd elevvårdsgrupp stöder enhetens och individens välbefinnande på ett förebyggande sätt och förbinder sig till de gemensamma målen. Gruppens verksamhet leds av rektorn.  </w:t>
      </w:r>
    </w:p>
    <w:p w14:paraId="573C1262" w14:textId="041F4493" w:rsidR="53E61DF4" w:rsidRPr="00C21B9A" w:rsidRDefault="53E61DF4" w:rsidP="53E61DF4">
      <w:pPr>
        <w:pStyle w:val="NormaaliWWW"/>
        <w:shd w:val="clear" w:color="auto" w:fill="FFFFFF" w:themeFill="background1"/>
        <w:spacing w:before="0" w:beforeAutospacing="0" w:after="0" w:afterAutospacing="0"/>
        <w:rPr>
          <w:rFonts w:ascii="Arial" w:hAnsi="Arial" w:cs="Arial"/>
          <w:b/>
          <w:bCs/>
          <w:color w:val="212529"/>
          <w:sz w:val="24"/>
          <w:szCs w:val="24"/>
          <w:lang w:val="sv-FI"/>
        </w:rPr>
      </w:pPr>
    </w:p>
    <w:p w14:paraId="78EF6FA9" w14:textId="77777777" w:rsidR="000263C5" w:rsidRPr="00C21B9A" w:rsidRDefault="000263C5" w:rsidP="005038F5">
      <w:pPr>
        <w:pStyle w:val="NormaaliWWW"/>
        <w:shd w:val="clear" w:color="auto" w:fill="DBE5F1" w:themeFill="accent1" w:themeFillTint="33"/>
        <w:spacing w:before="0" w:beforeAutospacing="0" w:after="0" w:afterAutospacing="0"/>
        <w:rPr>
          <w:rFonts w:ascii="Arial" w:hAnsi="Arial" w:cs="Arial"/>
          <w:b/>
          <w:bCs/>
          <w:color w:val="212529"/>
          <w:sz w:val="24"/>
          <w:szCs w:val="24"/>
          <w:lang w:val="sv-FI"/>
        </w:rPr>
      </w:pPr>
      <w:r w:rsidRPr="00C21B9A">
        <w:rPr>
          <w:rFonts w:ascii="Arial" w:hAnsi="Arial" w:cs="Arial"/>
          <w:b/>
          <w:bCs/>
          <w:color w:val="212529"/>
          <w:sz w:val="24"/>
          <w:szCs w:val="24"/>
          <w:lang w:val="sv-FI"/>
        </w:rPr>
        <w:t xml:space="preserve">Skola med årskurserna </w:t>
      </w:r>
      <w:proofErr w:type="gramStart"/>
      <w:r w:rsidRPr="00C21B9A">
        <w:rPr>
          <w:rFonts w:ascii="Arial" w:hAnsi="Arial" w:cs="Arial"/>
          <w:b/>
          <w:bCs/>
          <w:color w:val="212529"/>
          <w:sz w:val="24"/>
          <w:szCs w:val="24"/>
          <w:lang w:val="sv-FI"/>
        </w:rPr>
        <w:t>7-9</w:t>
      </w:r>
      <w:proofErr w:type="gramEnd"/>
    </w:p>
    <w:p w14:paraId="149BB117" w14:textId="77777777" w:rsidR="000263C5" w:rsidRPr="00C21B9A" w:rsidRDefault="000263C5" w:rsidP="005038F5">
      <w:pPr>
        <w:pStyle w:val="NormaaliWWW"/>
        <w:shd w:val="clear" w:color="auto" w:fill="DBE5F1" w:themeFill="accent1" w:themeFillTint="33"/>
        <w:spacing w:before="0" w:beforeAutospacing="0" w:after="0" w:afterAutospacing="0"/>
        <w:rPr>
          <w:rFonts w:ascii="Arial" w:hAnsi="Arial" w:cs="Arial"/>
          <w:b/>
          <w:bCs/>
          <w:color w:val="212529"/>
          <w:sz w:val="24"/>
          <w:szCs w:val="24"/>
          <w:lang w:val="sv-FI"/>
        </w:rPr>
      </w:pPr>
      <w:r w:rsidRPr="00C21B9A">
        <w:rPr>
          <w:rFonts w:ascii="Arial" w:hAnsi="Arial" w:cs="Arial"/>
          <w:color w:val="212529"/>
          <w:sz w:val="24"/>
          <w:szCs w:val="24"/>
          <w:lang w:val="sv-FI"/>
        </w:rPr>
        <w:t xml:space="preserve">Sammansättningen i elevvårdsgruppen i Helsinge skola är: </w:t>
      </w:r>
    </w:p>
    <w:p w14:paraId="33E57B39" w14:textId="77777777" w:rsidR="000263C5" w:rsidRPr="00C21B9A" w:rsidRDefault="000263C5" w:rsidP="005038F5">
      <w:pPr>
        <w:pStyle w:val="NormaaliWWW"/>
        <w:numPr>
          <w:ilvl w:val="0"/>
          <w:numId w:val="12"/>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rektor </w:t>
      </w:r>
    </w:p>
    <w:p w14:paraId="05B51892" w14:textId="77777777" w:rsidR="000263C5" w:rsidRPr="00C21B9A" w:rsidRDefault="000263C5" w:rsidP="005038F5">
      <w:pPr>
        <w:pStyle w:val="NormaaliWWW"/>
        <w:numPr>
          <w:ilvl w:val="0"/>
          <w:numId w:val="12"/>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skolpsykolog </w:t>
      </w:r>
    </w:p>
    <w:p w14:paraId="0F7C4ADF" w14:textId="77777777" w:rsidR="000263C5" w:rsidRPr="00C21B9A" w:rsidRDefault="000263C5" w:rsidP="005038F5">
      <w:pPr>
        <w:pStyle w:val="NormaaliWWW"/>
        <w:numPr>
          <w:ilvl w:val="0"/>
          <w:numId w:val="12"/>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skolkurator </w:t>
      </w:r>
    </w:p>
    <w:p w14:paraId="2E50F879" w14:textId="77777777" w:rsidR="000263C5" w:rsidRPr="00C21B9A" w:rsidRDefault="000263C5" w:rsidP="005038F5">
      <w:pPr>
        <w:pStyle w:val="NormaaliWWW"/>
        <w:numPr>
          <w:ilvl w:val="0"/>
          <w:numId w:val="12"/>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skolhälsovårdare </w:t>
      </w:r>
    </w:p>
    <w:p w14:paraId="7358FAEB" w14:textId="77777777" w:rsidR="000263C5" w:rsidRPr="00C21B9A" w:rsidRDefault="000263C5" w:rsidP="005038F5">
      <w:pPr>
        <w:pStyle w:val="NormaaliWWW"/>
        <w:numPr>
          <w:ilvl w:val="0"/>
          <w:numId w:val="12"/>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speciallärare </w:t>
      </w:r>
    </w:p>
    <w:p w14:paraId="379EF5B8" w14:textId="77777777" w:rsidR="000263C5" w:rsidRPr="00C21B9A" w:rsidRDefault="000263C5" w:rsidP="005038F5">
      <w:pPr>
        <w:pStyle w:val="NormaaliWWW"/>
        <w:numPr>
          <w:ilvl w:val="0"/>
          <w:numId w:val="12"/>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elevhandledare  </w:t>
      </w:r>
    </w:p>
    <w:p w14:paraId="6845607E" w14:textId="77777777" w:rsidR="000263C5" w:rsidRPr="00C21B9A" w:rsidRDefault="000263C5" w:rsidP="005038F5">
      <w:pPr>
        <w:pStyle w:val="NormaaliWWW"/>
        <w:shd w:val="clear" w:color="auto" w:fill="DBE5F1" w:themeFill="accent1" w:themeFillTint="33"/>
        <w:spacing w:before="0" w:beforeAutospacing="0" w:after="0" w:afterAutospacing="0"/>
        <w:rPr>
          <w:rFonts w:ascii="Arial" w:hAnsi="Arial" w:cs="Arial"/>
          <w:color w:val="212529"/>
          <w:sz w:val="24"/>
          <w:szCs w:val="24"/>
          <w:lang w:val="sv-FI"/>
        </w:rPr>
      </w:pPr>
    </w:p>
    <w:p w14:paraId="4893BB02" w14:textId="77777777" w:rsidR="000263C5" w:rsidRPr="00C21B9A" w:rsidRDefault="000263C5" w:rsidP="005038F5">
      <w:pPr>
        <w:pStyle w:val="NormaaliWWW"/>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Utöver ovanstående personer kan även elever, vårdnadshavare, skolpersonal och samarbetsparter kallas till elevvårdsgruppens verksamhet. </w:t>
      </w:r>
    </w:p>
    <w:p w14:paraId="73FEF454" w14:textId="5B1E945F" w:rsidR="000263C5" w:rsidRPr="00C21B9A" w:rsidRDefault="000263C5" w:rsidP="005038F5">
      <w:pPr>
        <w:pStyle w:val="NormaaliWWW"/>
        <w:shd w:val="clear" w:color="auto" w:fill="DBE5F1" w:themeFill="accent1" w:themeFillTint="33"/>
        <w:spacing w:after="0"/>
        <w:rPr>
          <w:rFonts w:ascii="Arial" w:hAnsi="Arial" w:cs="Arial"/>
          <w:color w:val="212529"/>
          <w:lang w:val="sv-FI"/>
        </w:rPr>
      </w:pPr>
      <w:r w:rsidRPr="00C21B9A">
        <w:rPr>
          <w:rFonts w:ascii="Arial" w:hAnsi="Arial" w:cs="Arial"/>
          <w:color w:val="212529"/>
          <w:sz w:val="24"/>
          <w:szCs w:val="24"/>
          <w:lang w:val="sv-FI"/>
        </w:rPr>
        <w:t xml:space="preserve">Läraren medverkar i elevvårdsgruppens möten när ärenden som berör den egna undervisningsgruppen behandlas på ett allmänt plan. Situationen i klassen behandlas så att informationen om och namnen på de enskilda eleverna inte tas upp. Vid behov kan även </w:t>
      </w:r>
      <w:r w:rsidR="00920754" w:rsidRPr="00C21B9A">
        <w:rPr>
          <w:rFonts w:ascii="Arial" w:hAnsi="Arial" w:cs="Arial"/>
          <w:color w:val="212529"/>
          <w:sz w:val="24"/>
          <w:szCs w:val="24"/>
          <w:lang w:val="sv-FI"/>
        </w:rPr>
        <w:t>skolgångshandledare</w:t>
      </w:r>
      <w:r w:rsidRPr="00C21B9A">
        <w:rPr>
          <w:rFonts w:ascii="Arial" w:hAnsi="Arial" w:cs="Arial"/>
          <w:color w:val="212529"/>
          <w:sz w:val="24"/>
          <w:szCs w:val="24"/>
          <w:lang w:val="sv-FI"/>
        </w:rPr>
        <w:t xml:space="preserve"> delta i mötet. </w:t>
      </w:r>
    </w:p>
    <w:p w14:paraId="58792B0F" w14:textId="7A1B0082" w:rsidR="00507990" w:rsidRPr="00C21B9A" w:rsidRDefault="00507990" w:rsidP="00507990">
      <w:pPr>
        <w:pStyle w:val="NormaaliWWW"/>
        <w:shd w:val="clear" w:color="auto" w:fill="FFFFFF" w:themeFill="background1"/>
        <w:spacing w:before="0" w:beforeAutospacing="0" w:after="0" w:afterAutospacing="0"/>
        <w:rPr>
          <w:rFonts w:ascii="Arial" w:hAnsi="Arial" w:cs="Arial"/>
          <w:color w:val="212529"/>
          <w:sz w:val="24"/>
          <w:szCs w:val="24"/>
          <w:lang w:val="sv-FI"/>
        </w:rPr>
      </w:pPr>
    </w:p>
    <w:p w14:paraId="12ACD6E9" w14:textId="77777777" w:rsidR="000263C5" w:rsidRPr="00C21B9A" w:rsidRDefault="000263C5" w:rsidP="00160957">
      <w:pPr>
        <w:pStyle w:val="NormaaliWWW"/>
        <w:shd w:val="clear" w:color="auto" w:fill="DBE5F1" w:themeFill="accent1" w:themeFillTint="33"/>
        <w:spacing w:before="0" w:beforeAutospacing="0" w:after="0" w:afterAutospacing="0"/>
        <w:rPr>
          <w:rFonts w:ascii="Arial" w:hAnsi="Arial" w:cs="Arial"/>
          <w:b/>
          <w:bCs/>
          <w:color w:val="212529"/>
          <w:sz w:val="24"/>
          <w:szCs w:val="24"/>
          <w:lang w:val="sv-FI"/>
        </w:rPr>
      </w:pPr>
      <w:r w:rsidRPr="00C21B9A">
        <w:rPr>
          <w:rFonts w:ascii="Arial" w:hAnsi="Arial" w:cs="Arial"/>
          <w:b/>
          <w:bCs/>
          <w:color w:val="212529"/>
          <w:sz w:val="24"/>
          <w:szCs w:val="24"/>
          <w:lang w:val="sv-FI"/>
        </w:rPr>
        <w:t xml:space="preserve">Förskolorna och skolor med årskurserna </w:t>
      </w:r>
      <w:proofErr w:type="gramStart"/>
      <w:r w:rsidRPr="00C21B9A">
        <w:rPr>
          <w:rFonts w:ascii="Arial" w:hAnsi="Arial" w:cs="Arial"/>
          <w:b/>
          <w:bCs/>
          <w:color w:val="212529"/>
          <w:sz w:val="24"/>
          <w:szCs w:val="24"/>
          <w:lang w:val="sv-FI"/>
        </w:rPr>
        <w:t>1-6</w:t>
      </w:r>
      <w:proofErr w:type="gramEnd"/>
      <w:r w:rsidRPr="00C21B9A">
        <w:rPr>
          <w:rFonts w:ascii="Arial" w:hAnsi="Arial" w:cs="Arial"/>
          <w:b/>
          <w:bCs/>
          <w:color w:val="212529"/>
          <w:sz w:val="24"/>
          <w:szCs w:val="24"/>
          <w:lang w:val="sv-FI"/>
        </w:rPr>
        <w:t xml:space="preserve"> </w:t>
      </w:r>
    </w:p>
    <w:p w14:paraId="0BBD5156" w14:textId="77777777" w:rsidR="000263C5" w:rsidRPr="00C21B9A" w:rsidRDefault="000263C5" w:rsidP="00160957">
      <w:pPr>
        <w:pStyle w:val="NormaaliWWW"/>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Förskolorna i Vanda verkar i anslutning till skolorna och utgör därför en del av skolans elevvårdsgrupp. Daghemsföreståndaren och rektorn planerar tillsammans innehållet så att skolor och förskolor har gemensam elevvårdsplan, tyngdpunkts- samt utvecklingsområden för den gemensamma elevvården. I de skolor som inte har förskoleundervisning i samband med skolan deltar inte personal och ledare för förskoleundervisningen i elevvårdsgruppen.</w:t>
      </w:r>
    </w:p>
    <w:p w14:paraId="78E5F58E" w14:textId="77777777" w:rsidR="000263C5" w:rsidRPr="00C21B9A" w:rsidRDefault="000263C5" w:rsidP="00160957">
      <w:pPr>
        <w:pStyle w:val="NormaaliWWW"/>
        <w:shd w:val="clear" w:color="auto" w:fill="DBE5F1" w:themeFill="accent1" w:themeFillTint="33"/>
        <w:spacing w:before="0" w:beforeAutospacing="0" w:after="0" w:afterAutospacing="0"/>
        <w:rPr>
          <w:rFonts w:ascii="Arial" w:hAnsi="Arial" w:cs="Arial"/>
          <w:color w:val="212529"/>
          <w:sz w:val="24"/>
          <w:szCs w:val="24"/>
          <w:lang w:val="sv-FI"/>
        </w:rPr>
      </w:pPr>
    </w:p>
    <w:p w14:paraId="290A33F6" w14:textId="77777777" w:rsidR="000263C5" w:rsidRPr="00C21B9A" w:rsidRDefault="000263C5" w:rsidP="00160957">
      <w:pPr>
        <w:pStyle w:val="NormaaliWWW"/>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Sammansättningen i elevvårdsgrupperna i förskolorna och skolorna med årskurserna </w:t>
      </w:r>
      <w:proofErr w:type="gramStart"/>
      <w:r w:rsidRPr="00C21B9A">
        <w:rPr>
          <w:rFonts w:ascii="Arial" w:hAnsi="Arial" w:cs="Arial"/>
          <w:color w:val="212529"/>
          <w:sz w:val="24"/>
          <w:szCs w:val="24"/>
          <w:lang w:val="sv-FI"/>
        </w:rPr>
        <w:t>1-6</w:t>
      </w:r>
      <w:proofErr w:type="gramEnd"/>
      <w:r w:rsidRPr="00C21B9A">
        <w:rPr>
          <w:rFonts w:ascii="Arial" w:hAnsi="Arial" w:cs="Arial"/>
          <w:color w:val="212529"/>
          <w:sz w:val="24"/>
          <w:szCs w:val="24"/>
          <w:lang w:val="sv-FI"/>
        </w:rPr>
        <w:t xml:space="preserve"> är: </w:t>
      </w:r>
    </w:p>
    <w:p w14:paraId="07782316" w14:textId="77777777" w:rsidR="000263C5" w:rsidRPr="00C21B9A" w:rsidRDefault="000263C5" w:rsidP="00160957">
      <w:pPr>
        <w:pStyle w:val="NormaaliWWW"/>
        <w:numPr>
          <w:ilvl w:val="0"/>
          <w:numId w:val="13"/>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rektor </w:t>
      </w:r>
    </w:p>
    <w:p w14:paraId="26E6B7BE" w14:textId="77777777" w:rsidR="000263C5" w:rsidRPr="00C21B9A" w:rsidRDefault="000263C5" w:rsidP="00160957">
      <w:pPr>
        <w:pStyle w:val="NormaaliWWW"/>
        <w:numPr>
          <w:ilvl w:val="0"/>
          <w:numId w:val="13"/>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daghemsföreståndare </w:t>
      </w:r>
    </w:p>
    <w:p w14:paraId="7C23C910" w14:textId="77777777" w:rsidR="000263C5" w:rsidRPr="00C21B9A" w:rsidRDefault="000263C5" w:rsidP="00160957">
      <w:pPr>
        <w:pStyle w:val="NormaaliWWW"/>
        <w:numPr>
          <w:ilvl w:val="0"/>
          <w:numId w:val="13"/>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lärare från förskoleundervisningen </w:t>
      </w:r>
    </w:p>
    <w:p w14:paraId="03E5713D" w14:textId="77777777" w:rsidR="000263C5" w:rsidRPr="00C21B9A" w:rsidRDefault="000263C5" w:rsidP="00160957">
      <w:pPr>
        <w:pStyle w:val="NormaaliWWW"/>
        <w:numPr>
          <w:ilvl w:val="0"/>
          <w:numId w:val="13"/>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lärare i grundläggande utbildning </w:t>
      </w:r>
    </w:p>
    <w:p w14:paraId="1435DF8B" w14:textId="77777777" w:rsidR="000263C5" w:rsidRPr="00C21B9A" w:rsidRDefault="000263C5" w:rsidP="00160957">
      <w:pPr>
        <w:pStyle w:val="NormaaliWWW"/>
        <w:numPr>
          <w:ilvl w:val="0"/>
          <w:numId w:val="13"/>
        </w:numPr>
        <w:shd w:val="clear" w:color="auto" w:fill="DBE5F1" w:themeFill="accent1" w:themeFillTint="33"/>
        <w:spacing w:before="0" w:beforeAutospacing="0" w:after="0" w:afterAutospacing="0"/>
        <w:rPr>
          <w:rFonts w:ascii="Arial" w:hAnsi="Arial" w:cs="Arial"/>
          <w:sz w:val="24"/>
          <w:szCs w:val="24"/>
          <w:lang w:val="sv-FI"/>
        </w:rPr>
      </w:pPr>
      <w:r w:rsidRPr="00C21B9A">
        <w:rPr>
          <w:rFonts w:ascii="Arial" w:hAnsi="Arial" w:cs="Arial"/>
          <w:sz w:val="24"/>
          <w:szCs w:val="24"/>
          <w:lang w:val="sv-FI"/>
        </w:rPr>
        <w:t xml:space="preserve">skolpsykolog </w:t>
      </w:r>
    </w:p>
    <w:p w14:paraId="71CD9BAE" w14:textId="77777777" w:rsidR="000263C5" w:rsidRPr="00C21B9A" w:rsidRDefault="000263C5" w:rsidP="00160957">
      <w:pPr>
        <w:pStyle w:val="NormaaliWWW"/>
        <w:numPr>
          <w:ilvl w:val="0"/>
          <w:numId w:val="13"/>
        </w:numPr>
        <w:shd w:val="clear" w:color="auto" w:fill="DBE5F1" w:themeFill="accent1" w:themeFillTint="33"/>
        <w:spacing w:before="0" w:beforeAutospacing="0" w:after="0" w:afterAutospacing="0"/>
        <w:rPr>
          <w:rFonts w:ascii="Arial" w:hAnsi="Arial" w:cs="Arial"/>
          <w:sz w:val="24"/>
          <w:szCs w:val="24"/>
          <w:lang w:val="sv-FI"/>
        </w:rPr>
      </w:pPr>
      <w:r w:rsidRPr="00C21B9A">
        <w:rPr>
          <w:rFonts w:ascii="Arial" w:hAnsi="Arial" w:cs="Arial"/>
          <w:sz w:val="24"/>
          <w:szCs w:val="24"/>
          <w:lang w:val="sv-FI"/>
        </w:rPr>
        <w:t xml:space="preserve">skolkurator  </w:t>
      </w:r>
    </w:p>
    <w:p w14:paraId="77DA4749" w14:textId="77777777" w:rsidR="000263C5" w:rsidRPr="00C21B9A" w:rsidRDefault="000263C5" w:rsidP="00160957">
      <w:pPr>
        <w:pStyle w:val="NormaaliWWW"/>
        <w:numPr>
          <w:ilvl w:val="0"/>
          <w:numId w:val="13"/>
        </w:numPr>
        <w:shd w:val="clear" w:color="auto" w:fill="DBE5F1" w:themeFill="accent1" w:themeFillTint="33"/>
        <w:spacing w:before="0" w:beforeAutospacing="0" w:after="0" w:afterAutospacing="0"/>
        <w:rPr>
          <w:rFonts w:ascii="Arial" w:hAnsi="Arial" w:cs="Arial"/>
          <w:color w:val="212529"/>
          <w:sz w:val="24"/>
          <w:szCs w:val="24"/>
          <w:lang w:val="sv-FI"/>
        </w:rPr>
      </w:pPr>
      <w:r w:rsidRPr="00C21B9A">
        <w:rPr>
          <w:rFonts w:ascii="Arial" w:hAnsi="Arial" w:cs="Arial"/>
          <w:color w:val="212529"/>
          <w:sz w:val="24"/>
          <w:szCs w:val="24"/>
          <w:lang w:val="sv-FI"/>
        </w:rPr>
        <w:t xml:space="preserve">rådgivningen/skolhälsovården kan delta vid behov </w:t>
      </w:r>
    </w:p>
    <w:p w14:paraId="0BEDBD13" w14:textId="77777777" w:rsidR="000263C5" w:rsidRPr="00C21B9A" w:rsidRDefault="000263C5" w:rsidP="00160957">
      <w:pPr>
        <w:pStyle w:val="NormaaliWWW"/>
        <w:numPr>
          <w:ilvl w:val="0"/>
          <w:numId w:val="13"/>
        </w:numPr>
        <w:shd w:val="clear" w:color="auto" w:fill="DBE5F1" w:themeFill="accent1" w:themeFillTint="33"/>
        <w:rPr>
          <w:rFonts w:ascii="Arial" w:hAnsi="Arial" w:cs="Arial"/>
          <w:color w:val="212529"/>
          <w:sz w:val="24"/>
          <w:szCs w:val="24"/>
          <w:lang w:val="sv-FI"/>
        </w:rPr>
      </w:pPr>
      <w:r w:rsidRPr="00C21B9A">
        <w:rPr>
          <w:rFonts w:ascii="Arial" w:hAnsi="Arial" w:cs="Arial"/>
          <w:color w:val="212529"/>
          <w:sz w:val="24"/>
          <w:szCs w:val="24"/>
          <w:lang w:val="sv-FI"/>
        </w:rPr>
        <w:t>speciallärare från skola och från småbarnspedagogik kan delta vid behov</w:t>
      </w:r>
    </w:p>
    <w:p w14:paraId="2411D808" w14:textId="65E9F33A" w:rsidR="000263C5" w:rsidRPr="00C21B9A" w:rsidRDefault="000263C5" w:rsidP="00287347">
      <w:pPr>
        <w:pStyle w:val="NormaaliWWW"/>
        <w:shd w:val="clear" w:color="auto" w:fill="DBE5F1" w:themeFill="accent1" w:themeFillTint="33"/>
        <w:spacing w:before="0" w:beforeAutospacing="0" w:after="0" w:afterAutospacing="0"/>
        <w:rPr>
          <w:rFonts w:ascii="Arial" w:hAnsi="Arial" w:cs="Arial"/>
          <w:sz w:val="24"/>
          <w:szCs w:val="24"/>
          <w:lang w:val="sv-SE"/>
        </w:rPr>
      </w:pPr>
      <w:r w:rsidRPr="00C21B9A">
        <w:rPr>
          <w:rFonts w:ascii="Arial" w:hAnsi="Arial" w:cs="Arial"/>
          <w:sz w:val="24"/>
          <w:szCs w:val="24"/>
          <w:lang w:val="sv-FI"/>
        </w:rPr>
        <w:t>Utöver ovanstående personer kan även elever, vårdnadshavare och samarbetsparter kallas att delta i elevvårdsgruppens verksamhet när det ur verksamhetens synvinkel är meningsfullt.</w:t>
      </w:r>
    </w:p>
    <w:p w14:paraId="5B997BC1" w14:textId="0488DB05" w:rsidR="000263C5" w:rsidRPr="00C21B9A" w:rsidRDefault="000263C5" w:rsidP="00AD786A">
      <w:pPr>
        <w:pStyle w:val="NormaaliWWW"/>
        <w:shd w:val="clear" w:color="auto" w:fill="EAF1DD" w:themeFill="accent3" w:themeFillTint="33"/>
        <w:rPr>
          <w:rFonts w:ascii="Arial" w:hAnsi="Arial" w:cs="Arial"/>
          <w:color w:val="212529"/>
          <w:sz w:val="24"/>
          <w:szCs w:val="24"/>
          <w:lang w:val="sv-FI"/>
        </w:rPr>
      </w:pPr>
      <w:r w:rsidRPr="00C21B9A">
        <w:rPr>
          <w:rFonts w:ascii="Arial" w:hAnsi="Arial" w:cs="Arial"/>
          <w:color w:val="212529"/>
          <w:sz w:val="24"/>
          <w:szCs w:val="24"/>
          <w:lang w:val="sv-FI"/>
        </w:rPr>
        <w:lastRenderedPageBreak/>
        <w:t xml:space="preserve">I början av hösten kartlägger </w:t>
      </w:r>
      <w:r w:rsidR="00287347" w:rsidRPr="00C21B9A">
        <w:rPr>
          <w:rFonts w:ascii="Arial" w:hAnsi="Arial" w:cs="Arial"/>
          <w:color w:val="212529"/>
          <w:sz w:val="24"/>
          <w:szCs w:val="24"/>
          <w:lang w:val="sv-FI"/>
        </w:rPr>
        <w:t>personalen i förskoleundervisningen</w:t>
      </w:r>
      <w:r w:rsidR="00AD786A" w:rsidRPr="00C21B9A">
        <w:rPr>
          <w:rFonts w:ascii="Arial" w:hAnsi="Arial" w:cs="Arial"/>
          <w:color w:val="212529"/>
          <w:sz w:val="24"/>
          <w:szCs w:val="24"/>
          <w:lang w:val="sv-FI"/>
        </w:rPr>
        <w:t xml:space="preserve"> g</w:t>
      </w:r>
      <w:r w:rsidRPr="00C21B9A">
        <w:rPr>
          <w:rFonts w:ascii="Arial" w:hAnsi="Arial" w:cs="Arial"/>
          <w:color w:val="212529"/>
          <w:sz w:val="24"/>
          <w:szCs w:val="24"/>
          <w:lang w:val="sv-FI"/>
        </w:rPr>
        <w:t>ruppens situation och behovet av elevvård. De fenomen och teman som framkommer ligger som grund för planeringen av elevvårdsarbetet.  Elevvårdsarbetet leds av daghemsföreståndaren. Personalen planerar genomförandet av den gemensamma elevvården i förskoleundervisningen, vid behov deltar specialläraren inom småbarnspedagogik</w:t>
      </w:r>
      <w:r w:rsidR="008A3A2A" w:rsidRPr="00C21B9A">
        <w:rPr>
          <w:rFonts w:ascii="Arial" w:hAnsi="Arial" w:cs="Arial"/>
          <w:color w:val="212529"/>
          <w:sz w:val="24"/>
          <w:szCs w:val="24"/>
          <w:lang w:val="sv-FI"/>
        </w:rPr>
        <w:t>.</w:t>
      </w:r>
    </w:p>
    <w:p w14:paraId="2A2D7494" w14:textId="08605468" w:rsidR="000263C5" w:rsidRPr="00C21B9A" w:rsidRDefault="000263C5" w:rsidP="00AD786A">
      <w:pPr>
        <w:pStyle w:val="NormaaliWWW"/>
        <w:shd w:val="clear" w:color="auto" w:fill="F2F2F2" w:themeFill="background1" w:themeFillShade="F2"/>
        <w:rPr>
          <w:rFonts w:ascii="Arial" w:hAnsi="Arial" w:cs="Arial"/>
          <w:lang w:val="sv-FI"/>
        </w:rPr>
      </w:pPr>
      <w:r w:rsidRPr="00C21B9A">
        <w:rPr>
          <w:rFonts w:ascii="Arial" w:hAnsi="Arial" w:cs="Arial"/>
          <w:color w:val="212529"/>
          <w:sz w:val="24"/>
          <w:szCs w:val="24"/>
          <w:lang w:val="sv-FI"/>
        </w:rPr>
        <w:t>I den grundläggande utbildningen kartlägger lärarna och elevvårdspersonalen i början av hösten, gruppernas situation och behovet av elevvård. De fenomen och teman som framkommer ligger som grund för planeringen av elevvårdsarbetet. Elevvården leds av rektorn som tillsammans med lärarna och elevvårdspersonalen ansvarar för att planera och säkerställa genomförandet av den gemensamma elevvården i skolan.</w:t>
      </w:r>
      <w:r w:rsidRPr="00C21B9A">
        <w:rPr>
          <w:rFonts w:ascii="Arial" w:hAnsi="Arial" w:cs="Arial"/>
          <w:lang w:val="sv-FI"/>
        </w:rPr>
        <w:t xml:space="preserve"> </w:t>
      </w:r>
    </w:p>
    <w:p w14:paraId="2CDE26F6" w14:textId="77777777" w:rsidR="000263C5" w:rsidRPr="00C21B9A" w:rsidRDefault="000263C5" w:rsidP="008A3A2A">
      <w:pPr>
        <w:pStyle w:val="NormaaliWWW"/>
        <w:shd w:val="clear" w:color="auto" w:fill="DBE5F1" w:themeFill="accent1" w:themeFillTint="33"/>
        <w:rPr>
          <w:rFonts w:ascii="Arial" w:hAnsi="Arial" w:cs="Arial"/>
          <w:sz w:val="24"/>
          <w:szCs w:val="24"/>
          <w:lang w:val="sv-FI"/>
        </w:rPr>
      </w:pPr>
      <w:r w:rsidRPr="00C21B9A">
        <w:rPr>
          <w:rFonts w:ascii="Arial" w:hAnsi="Arial" w:cs="Arial"/>
          <w:sz w:val="24"/>
          <w:szCs w:val="24"/>
          <w:lang w:val="sv-FI"/>
        </w:rPr>
        <w:t>Elevvårdsgruppen planerar, ställer upp målsättningarna, följer upp och utvärderar den gemensamma elevvården i skolan och förskolan utgående från de fenomen som framkommit i kartläggningarna.</w:t>
      </w:r>
    </w:p>
    <w:p w14:paraId="3CBBE773" w14:textId="77777777" w:rsidR="000263C5" w:rsidRPr="00C21B9A" w:rsidRDefault="000263C5" w:rsidP="000263C5">
      <w:pPr>
        <w:pStyle w:val="NormaaliWWW"/>
        <w:shd w:val="clear" w:color="auto" w:fill="FFFFFF" w:themeFill="background1"/>
        <w:spacing w:before="0" w:beforeAutospacing="0" w:after="0" w:afterAutospacing="0"/>
        <w:rPr>
          <w:rFonts w:ascii="Arial" w:hAnsi="Arial" w:cs="Arial"/>
          <w:b/>
          <w:bCs/>
          <w:color w:val="212529"/>
          <w:sz w:val="24"/>
          <w:szCs w:val="24"/>
          <w:lang w:val="sv-FI"/>
        </w:rPr>
      </w:pPr>
    </w:p>
    <w:p w14:paraId="0FAAEBB7" w14:textId="76CC2F87" w:rsidR="000263C5" w:rsidRPr="00C21B9A" w:rsidRDefault="00A9103F" w:rsidP="001619D4">
      <w:pPr>
        <w:pStyle w:val="NormaaliWWW"/>
        <w:shd w:val="clear" w:color="auto" w:fill="DBE5F1" w:themeFill="accent1" w:themeFillTint="33"/>
        <w:spacing w:before="0" w:beforeAutospacing="0" w:after="0" w:afterAutospacing="0"/>
        <w:rPr>
          <w:rFonts w:ascii="Arial" w:hAnsi="Arial" w:cs="Arial"/>
          <w:b/>
          <w:bCs/>
          <w:color w:val="212529"/>
          <w:sz w:val="24"/>
          <w:szCs w:val="24"/>
          <w:lang w:val="sv-FI"/>
        </w:rPr>
      </w:pPr>
      <w:r w:rsidRPr="00C21B9A">
        <w:rPr>
          <w:rFonts w:ascii="Arial" w:hAnsi="Arial" w:cs="Arial"/>
          <w:b/>
          <w:bCs/>
          <w:color w:val="212529"/>
          <w:sz w:val="24"/>
          <w:szCs w:val="24"/>
          <w:lang w:val="sv-FI"/>
        </w:rPr>
        <w:t>Läsårs</w:t>
      </w:r>
      <w:r w:rsidR="000263C5" w:rsidRPr="00C21B9A">
        <w:rPr>
          <w:rFonts w:ascii="Arial" w:hAnsi="Arial" w:cs="Arial"/>
          <w:b/>
          <w:bCs/>
          <w:color w:val="212529"/>
          <w:sz w:val="24"/>
          <w:szCs w:val="24"/>
          <w:lang w:val="sv-FI"/>
        </w:rPr>
        <w:t xml:space="preserve">plan: </w:t>
      </w:r>
    </w:p>
    <w:p w14:paraId="2B218327" w14:textId="2CB5F546" w:rsidR="000263C5" w:rsidRPr="00C21B9A" w:rsidRDefault="008A3A2A" w:rsidP="001619D4">
      <w:pPr>
        <w:pStyle w:val="NormaaliWWW"/>
        <w:shd w:val="clear" w:color="auto" w:fill="DBE5F1" w:themeFill="accent1" w:themeFillTint="33"/>
        <w:spacing w:before="0" w:beforeAutospacing="0" w:after="0" w:afterAutospacing="0"/>
        <w:rPr>
          <w:rFonts w:ascii="Arial" w:hAnsi="Arial" w:cs="Arial"/>
          <w:strike/>
          <w:color w:val="212529"/>
          <w:sz w:val="24"/>
          <w:szCs w:val="24"/>
          <w:lang w:val="sv-FI"/>
        </w:rPr>
      </w:pPr>
      <w:r w:rsidRPr="00C21B9A">
        <w:rPr>
          <w:rFonts w:ascii="Arial" w:hAnsi="Arial" w:cs="Arial"/>
          <w:sz w:val="24"/>
          <w:szCs w:val="24"/>
          <w:lang w:val="sv-FI"/>
        </w:rPr>
        <w:t xml:space="preserve">I skolornas </w:t>
      </w:r>
      <w:r w:rsidR="00920754" w:rsidRPr="00C21B9A">
        <w:rPr>
          <w:rFonts w:ascii="Arial" w:hAnsi="Arial" w:cs="Arial"/>
          <w:sz w:val="24"/>
          <w:szCs w:val="24"/>
          <w:lang w:val="sv-FI"/>
        </w:rPr>
        <w:t>läså</w:t>
      </w:r>
      <w:r w:rsidR="00A9103F" w:rsidRPr="00C21B9A">
        <w:rPr>
          <w:rFonts w:ascii="Arial" w:hAnsi="Arial" w:cs="Arial"/>
          <w:sz w:val="24"/>
          <w:szCs w:val="24"/>
          <w:lang w:val="sv-FI"/>
        </w:rPr>
        <w:t>rsp</w:t>
      </w:r>
      <w:r w:rsidRPr="00C21B9A">
        <w:rPr>
          <w:rFonts w:ascii="Arial" w:hAnsi="Arial" w:cs="Arial"/>
          <w:sz w:val="24"/>
          <w:szCs w:val="24"/>
          <w:lang w:val="sv-FI"/>
        </w:rPr>
        <w:t xml:space="preserve">laner antecknas </w:t>
      </w:r>
      <w:r w:rsidR="000263C5" w:rsidRPr="00C21B9A">
        <w:rPr>
          <w:rFonts w:ascii="Arial" w:hAnsi="Arial" w:cs="Arial"/>
          <w:color w:val="212529"/>
          <w:sz w:val="24"/>
          <w:szCs w:val="24"/>
          <w:lang w:val="sv-FI"/>
        </w:rPr>
        <w:t>elevvårdsgruppens sammansättning och hur ofta den sammankommer, samt målen för elevvården.</w:t>
      </w:r>
      <w:r w:rsidR="005A5699" w:rsidRPr="00C21B9A">
        <w:rPr>
          <w:rFonts w:ascii="Arial" w:hAnsi="Arial" w:cs="Arial"/>
          <w:color w:val="212529"/>
          <w:sz w:val="24"/>
          <w:szCs w:val="24"/>
          <w:lang w:val="sv-FI"/>
        </w:rPr>
        <w:t xml:space="preserve"> Målen utvärderas i samband med utvärderingen av läsårsplanen.</w:t>
      </w:r>
      <w:r w:rsidR="000263C5" w:rsidRPr="00C21B9A">
        <w:rPr>
          <w:rFonts w:ascii="Arial" w:hAnsi="Arial" w:cs="Arial"/>
          <w:color w:val="212529"/>
          <w:sz w:val="24"/>
          <w:szCs w:val="24"/>
          <w:lang w:val="sv-FI"/>
        </w:rPr>
        <w:t xml:space="preserve"> </w:t>
      </w:r>
    </w:p>
    <w:p w14:paraId="6967BFDA" w14:textId="5F438E65" w:rsidR="53E61DF4" w:rsidRPr="00C21B9A" w:rsidRDefault="53E61DF4" w:rsidP="53E61DF4">
      <w:pPr>
        <w:pStyle w:val="NormaaliWWW"/>
        <w:shd w:val="clear" w:color="auto" w:fill="FFFFFF" w:themeFill="background1"/>
        <w:spacing w:before="0" w:beforeAutospacing="0" w:after="0" w:afterAutospacing="0"/>
        <w:rPr>
          <w:rFonts w:ascii="Arial" w:hAnsi="Arial" w:cs="Arial"/>
          <w:b/>
          <w:bCs/>
          <w:color w:val="212529"/>
          <w:sz w:val="24"/>
          <w:szCs w:val="24"/>
          <w:lang w:val="sv-FI"/>
        </w:rPr>
      </w:pPr>
    </w:p>
    <w:p w14:paraId="23AD4798" w14:textId="0B89B39B" w:rsidR="00A178B3" w:rsidRPr="00C21B9A" w:rsidRDefault="00A178B3" w:rsidP="007B59D2">
      <w:pPr>
        <w:pStyle w:val="NormaaliWWW"/>
        <w:shd w:val="clear" w:color="auto" w:fill="FFFFFF" w:themeFill="background1"/>
        <w:spacing w:before="0" w:beforeAutospacing="0" w:after="0" w:afterAutospacing="0"/>
        <w:rPr>
          <w:rFonts w:ascii="Arial" w:hAnsi="Arial" w:cs="Arial"/>
          <w:b/>
          <w:bCs/>
          <w:color w:val="212529"/>
          <w:sz w:val="24"/>
          <w:szCs w:val="24"/>
          <w:lang w:val="sv-FI"/>
        </w:rPr>
      </w:pPr>
    </w:p>
    <w:p w14:paraId="36F28358" w14:textId="77777777" w:rsidR="00071082" w:rsidRPr="00C21B9A" w:rsidRDefault="00071082" w:rsidP="007B59D2">
      <w:pPr>
        <w:pStyle w:val="NormaaliWWW"/>
        <w:shd w:val="clear" w:color="auto" w:fill="FFFFFF" w:themeFill="background1"/>
        <w:spacing w:before="0" w:beforeAutospacing="0" w:after="0" w:afterAutospacing="0"/>
        <w:rPr>
          <w:rFonts w:ascii="Arial" w:hAnsi="Arial" w:cs="Arial"/>
          <w:b/>
          <w:bCs/>
          <w:color w:val="212529"/>
          <w:sz w:val="24"/>
          <w:szCs w:val="24"/>
          <w:lang w:val="sv-FI"/>
        </w:rPr>
      </w:pPr>
    </w:p>
    <w:p w14:paraId="412FF32F" w14:textId="5052CED5" w:rsidR="00934873" w:rsidRPr="00C21B9A" w:rsidRDefault="00E46C8E" w:rsidP="00C561DE">
      <w:pPr>
        <w:pStyle w:val="Otsikko2"/>
        <w:rPr>
          <w:rFonts w:ascii="Arial" w:hAnsi="Arial" w:cs="Arial"/>
          <w:lang w:val="sv-FI"/>
        </w:rPr>
      </w:pPr>
      <w:bookmarkStart w:id="23" w:name="_Toc134781575"/>
      <w:bookmarkStart w:id="24" w:name="_Toc135042784"/>
      <w:bookmarkStart w:id="25" w:name="_Toc135043063"/>
      <w:bookmarkStart w:id="26" w:name="_Toc198730814"/>
      <w:r w:rsidRPr="00C21B9A">
        <w:rPr>
          <w:rFonts w:ascii="Arial" w:hAnsi="Arial" w:cs="Arial"/>
          <w:lang w:val="sv-FI"/>
        </w:rPr>
        <w:t xml:space="preserve">2.2 </w:t>
      </w:r>
      <w:bookmarkEnd w:id="23"/>
      <w:bookmarkEnd w:id="24"/>
      <w:bookmarkEnd w:id="25"/>
      <w:r w:rsidR="00015EC8" w:rsidRPr="00C21B9A">
        <w:rPr>
          <w:rFonts w:ascii="Arial" w:hAnsi="Arial" w:cs="Arial"/>
          <w:lang w:val="sv-FI"/>
        </w:rPr>
        <w:t>F</w:t>
      </w:r>
      <w:r w:rsidR="00C561DE" w:rsidRPr="00C21B9A">
        <w:rPr>
          <w:rFonts w:ascii="Arial" w:hAnsi="Arial" w:cs="Arial"/>
          <w:lang w:val="sv-FI"/>
        </w:rPr>
        <w:t>rånvaro</w:t>
      </w:r>
      <w:bookmarkEnd w:id="26"/>
    </w:p>
    <w:p w14:paraId="36512CEF" w14:textId="77777777" w:rsidR="00C561DE" w:rsidRPr="00C21B9A" w:rsidRDefault="00C561DE" w:rsidP="002A1773">
      <w:pPr>
        <w:rPr>
          <w:rFonts w:ascii="Arial" w:hAnsi="Arial" w:cs="Arial"/>
          <w:lang w:val="sv-FI"/>
        </w:rPr>
      </w:pPr>
    </w:p>
    <w:p w14:paraId="3D8C9754" w14:textId="77777777" w:rsidR="000263C5" w:rsidRPr="00C21B9A" w:rsidRDefault="000263C5" w:rsidP="0054286D">
      <w:pPr>
        <w:shd w:val="clear" w:color="auto" w:fill="DBE5F1" w:themeFill="accent1" w:themeFillTint="33"/>
        <w:rPr>
          <w:rFonts w:ascii="Arial" w:hAnsi="Arial" w:cs="Arial"/>
          <w:b/>
          <w:bCs/>
          <w:color w:val="212529"/>
          <w:lang w:val="sv-FI"/>
        </w:rPr>
      </w:pPr>
      <w:r w:rsidRPr="00C21B9A">
        <w:rPr>
          <w:rFonts w:ascii="Arial" w:hAnsi="Arial" w:cs="Arial"/>
          <w:b/>
          <w:bCs/>
          <w:color w:val="212529"/>
          <w:lang w:val="sv-FI"/>
        </w:rPr>
        <w:t>Grundläggande utbildningen</w:t>
      </w:r>
    </w:p>
    <w:p w14:paraId="559655B2" w14:textId="7A90D42C" w:rsidR="000263C5" w:rsidRPr="00C21B9A" w:rsidRDefault="000263C5" w:rsidP="0054286D">
      <w:pPr>
        <w:shd w:val="clear" w:color="auto" w:fill="DBE5F1" w:themeFill="accent1" w:themeFillTint="33"/>
        <w:rPr>
          <w:rFonts w:ascii="Arial" w:hAnsi="Arial" w:cs="Arial"/>
          <w:color w:val="212529"/>
          <w:lang w:val="sv-FI"/>
        </w:rPr>
      </w:pPr>
      <w:r w:rsidRPr="00C21B9A">
        <w:rPr>
          <w:rFonts w:ascii="Arial" w:hAnsi="Arial" w:cs="Arial"/>
          <w:color w:val="212529"/>
          <w:lang w:val="sv-FI"/>
        </w:rPr>
        <w:t xml:space="preserve">Förebyggandet av frånvaro och systematisk uppföljning och ingripande vid frånvaro finns beskrivet i Oroväckande skolfrånvaro, som är en modell för att ta itu med frånvaro. Den centrala målsättningen är att stöda elevernas och gruppernas välmående och därmed stöda anknytningen till skolan och förebygga frånvaro. </w:t>
      </w:r>
      <w:r w:rsidR="00F23F2C" w:rsidRPr="00C21B9A">
        <w:rPr>
          <w:rFonts w:ascii="Arial" w:hAnsi="Arial" w:cs="Arial"/>
          <w:color w:val="212529"/>
          <w:lang w:val="sv-FI"/>
        </w:rPr>
        <w:t>Modellen för att ta i</w:t>
      </w:r>
      <w:r w:rsidR="005E6FF3" w:rsidRPr="00C21B9A">
        <w:rPr>
          <w:rFonts w:ascii="Arial" w:hAnsi="Arial" w:cs="Arial"/>
          <w:color w:val="212529"/>
          <w:lang w:val="sv-FI"/>
        </w:rPr>
        <w:t>tu med oroväckande skolfrånvaro finns i läsårsplanen.</w:t>
      </w:r>
    </w:p>
    <w:p w14:paraId="5C5BEF79" w14:textId="77777777" w:rsidR="00B9157A" w:rsidRPr="00C21B9A" w:rsidRDefault="00B9157A" w:rsidP="000263C5">
      <w:pPr>
        <w:rPr>
          <w:rFonts w:ascii="Arial" w:hAnsi="Arial" w:cs="Arial"/>
          <w:color w:val="212529"/>
          <w:lang w:val="sv-FI"/>
        </w:rPr>
      </w:pPr>
    </w:p>
    <w:p w14:paraId="43223BDA" w14:textId="58F5B96D" w:rsidR="00B9157A" w:rsidRPr="00C21B9A" w:rsidRDefault="003747AC" w:rsidP="0054286D">
      <w:pPr>
        <w:shd w:val="clear" w:color="auto" w:fill="EAF1DD" w:themeFill="accent3" w:themeFillTint="33"/>
        <w:rPr>
          <w:rFonts w:ascii="Arial" w:hAnsi="Arial" w:cs="Arial"/>
          <w:b/>
          <w:bCs/>
          <w:lang w:val="sv-FI"/>
        </w:rPr>
      </w:pPr>
      <w:r w:rsidRPr="00C21B9A">
        <w:rPr>
          <w:rFonts w:ascii="Arial" w:hAnsi="Arial" w:cs="Arial"/>
          <w:b/>
          <w:bCs/>
          <w:lang w:val="sv-FI"/>
        </w:rPr>
        <w:t>Förskoleundervisningen</w:t>
      </w:r>
    </w:p>
    <w:p w14:paraId="036261E3" w14:textId="77777777" w:rsidR="000263C5" w:rsidRPr="00C21B9A" w:rsidRDefault="000263C5" w:rsidP="0054286D">
      <w:pPr>
        <w:shd w:val="clear" w:color="auto" w:fill="EAF1DD" w:themeFill="accent3" w:themeFillTint="33"/>
        <w:rPr>
          <w:rFonts w:ascii="Arial" w:hAnsi="Arial" w:cs="Arial"/>
          <w:lang w:val="sv-FI"/>
        </w:rPr>
      </w:pPr>
    </w:p>
    <w:p w14:paraId="5F564F88" w14:textId="61A5FF0D" w:rsidR="00876F53" w:rsidRPr="00C21B9A" w:rsidRDefault="003747AC" w:rsidP="0054286D">
      <w:pPr>
        <w:shd w:val="clear" w:color="auto" w:fill="EAF1DD" w:themeFill="accent3" w:themeFillTint="33"/>
        <w:rPr>
          <w:rFonts w:ascii="Arial" w:hAnsi="Arial" w:cs="Arial"/>
          <w:lang w:val="sv-SE"/>
        </w:rPr>
      </w:pPr>
      <w:r w:rsidRPr="00C21B9A">
        <w:rPr>
          <w:rFonts w:ascii="Arial" w:hAnsi="Arial" w:cs="Arial"/>
          <w:lang w:val="sv-FI"/>
        </w:rPr>
        <w:t>I förskoleundervisningen fö</w:t>
      </w:r>
      <w:r w:rsidR="0044594F" w:rsidRPr="00C21B9A">
        <w:rPr>
          <w:rFonts w:ascii="Arial" w:hAnsi="Arial" w:cs="Arial"/>
          <w:lang w:val="sv-FI"/>
        </w:rPr>
        <w:t xml:space="preserve">rebygger och följer man upp frånvaron i enlighet med </w:t>
      </w:r>
      <w:r w:rsidR="005D0067" w:rsidRPr="00C21B9A">
        <w:rPr>
          <w:rFonts w:ascii="Arial" w:hAnsi="Arial" w:cs="Arial"/>
          <w:lang w:val="sv-FI"/>
        </w:rPr>
        <w:t xml:space="preserve">Vandas modell för </w:t>
      </w:r>
      <w:r w:rsidR="0040299F" w:rsidRPr="00C21B9A">
        <w:rPr>
          <w:rFonts w:ascii="Arial" w:hAnsi="Arial" w:cs="Arial"/>
          <w:lang w:val="sv-FI"/>
        </w:rPr>
        <w:t>att ingripa i frånvaro i förskoleundervisningen</w:t>
      </w:r>
      <w:r w:rsidR="007C7A3C" w:rsidRPr="00C21B9A">
        <w:rPr>
          <w:rFonts w:ascii="Arial" w:hAnsi="Arial" w:cs="Arial"/>
          <w:lang w:val="sv-FI"/>
        </w:rPr>
        <w:t xml:space="preserve">. Modellen finns tillgänglig för personalen </w:t>
      </w:r>
      <w:r w:rsidR="00D1401E" w:rsidRPr="00C21B9A">
        <w:rPr>
          <w:rFonts w:ascii="Arial" w:hAnsi="Arial" w:cs="Arial"/>
          <w:lang w:val="sv-FI"/>
        </w:rPr>
        <w:t>på intranätet</w:t>
      </w:r>
      <w:r w:rsidR="00F23F2C" w:rsidRPr="00C21B9A">
        <w:rPr>
          <w:rFonts w:ascii="Arial" w:hAnsi="Arial" w:cs="Arial"/>
          <w:lang w:val="sv-FI"/>
        </w:rPr>
        <w:t>.</w:t>
      </w:r>
    </w:p>
    <w:p w14:paraId="1420085D" w14:textId="77777777" w:rsidR="000263C5" w:rsidRPr="00C21B9A" w:rsidRDefault="000263C5" w:rsidP="000263C5">
      <w:pPr>
        <w:rPr>
          <w:rFonts w:ascii="Arial" w:hAnsi="Arial" w:cs="Arial"/>
          <w:color w:val="212529"/>
          <w:lang w:val="sv-FI"/>
        </w:rPr>
      </w:pPr>
    </w:p>
    <w:p w14:paraId="25E85483" w14:textId="6C6DF2E9" w:rsidR="00EC0DC9" w:rsidRPr="00C21B9A" w:rsidRDefault="00EC0DC9">
      <w:pPr>
        <w:suppressAutoHyphens w:val="0"/>
        <w:spacing w:line="240" w:lineRule="auto"/>
        <w:rPr>
          <w:rFonts w:ascii="Arial" w:hAnsi="Arial" w:cs="Arial"/>
          <w:caps/>
          <w:sz w:val="36"/>
          <w:szCs w:val="34"/>
          <w:lang w:val="sv-FI"/>
        </w:rPr>
      </w:pPr>
      <w:bookmarkStart w:id="27" w:name="_Toc134781576"/>
      <w:bookmarkStart w:id="28" w:name="_Toc135042785"/>
      <w:bookmarkStart w:id="29" w:name="_Toc135043064"/>
    </w:p>
    <w:p w14:paraId="21955A72" w14:textId="1E64A94C" w:rsidR="00C0043B" w:rsidRPr="00C21B9A" w:rsidRDefault="00E46C8E" w:rsidP="00C0043B">
      <w:pPr>
        <w:pStyle w:val="Otsikko2"/>
        <w:rPr>
          <w:rFonts w:ascii="Arial" w:hAnsi="Arial" w:cs="Arial"/>
          <w:color w:val="FF0000"/>
          <w:lang w:val="sv-FI"/>
        </w:rPr>
      </w:pPr>
      <w:bookmarkStart w:id="30" w:name="_Toc198730815"/>
      <w:r w:rsidRPr="00C21B9A">
        <w:rPr>
          <w:rFonts w:ascii="Arial" w:hAnsi="Arial" w:cs="Arial"/>
          <w:lang w:val="sv-FI"/>
        </w:rPr>
        <w:t>2.</w:t>
      </w:r>
      <w:r w:rsidR="00B42BB7" w:rsidRPr="00C21B9A">
        <w:rPr>
          <w:rFonts w:ascii="Arial" w:hAnsi="Arial" w:cs="Arial"/>
          <w:lang w:val="sv-FI"/>
        </w:rPr>
        <w:t>3</w:t>
      </w:r>
      <w:r w:rsidRPr="00C21B9A">
        <w:rPr>
          <w:rFonts w:ascii="Arial" w:hAnsi="Arial" w:cs="Arial"/>
          <w:lang w:val="sv-FI"/>
        </w:rPr>
        <w:t xml:space="preserve"> </w:t>
      </w:r>
      <w:bookmarkEnd w:id="27"/>
      <w:bookmarkEnd w:id="28"/>
      <w:bookmarkEnd w:id="29"/>
      <w:r w:rsidR="00015EC8" w:rsidRPr="00C21B9A">
        <w:rPr>
          <w:rFonts w:ascii="Arial" w:hAnsi="Arial" w:cs="Arial"/>
          <w:lang w:val="sv-FI"/>
        </w:rPr>
        <w:t>U</w:t>
      </w:r>
      <w:r w:rsidR="00C0043B" w:rsidRPr="00C21B9A">
        <w:rPr>
          <w:rFonts w:ascii="Arial" w:hAnsi="Arial" w:cs="Arial"/>
          <w:lang w:val="sv-FI"/>
        </w:rPr>
        <w:t>ppföljning av frånvaro i skolorna</w:t>
      </w:r>
      <w:bookmarkEnd w:id="30"/>
    </w:p>
    <w:p w14:paraId="50605A1A" w14:textId="77777777" w:rsidR="00876F53" w:rsidRPr="00C21B9A" w:rsidRDefault="00876F53" w:rsidP="00876F53">
      <w:pPr>
        <w:rPr>
          <w:rFonts w:ascii="Arial" w:hAnsi="Arial" w:cs="Arial"/>
          <w:lang w:val="sv-FI"/>
        </w:rPr>
      </w:pPr>
    </w:p>
    <w:p w14:paraId="3363C26E" w14:textId="77777777" w:rsidR="00876F53" w:rsidRPr="00C21B9A" w:rsidRDefault="00876F53" w:rsidP="0054286D">
      <w:pPr>
        <w:shd w:val="clear" w:color="auto" w:fill="F2F2F2" w:themeFill="background1" w:themeFillShade="F2"/>
        <w:rPr>
          <w:rFonts w:ascii="Arial" w:hAnsi="Arial" w:cs="Arial"/>
          <w:color w:val="212529"/>
          <w:lang w:val="sv-FI"/>
        </w:rPr>
      </w:pPr>
      <w:r w:rsidRPr="00C21B9A">
        <w:rPr>
          <w:rFonts w:ascii="Arial" w:hAnsi="Arial" w:cs="Arial"/>
          <w:color w:val="212529"/>
          <w:lang w:val="sv-FI"/>
        </w:rPr>
        <w:t>Undervisningsanordnaren följer</w:t>
      </w:r>
      <w:r w:rsidRPr="00C21B9A">
        <w:rPr>
          <w:rFonts w:ascii="Arial" w:hAnsi="Arial" w:cs="Arial"/>
          <w:lang w:val="sv-FI"/>
        </w:rPr>
        <w:t xml:space="preserve"> upp </w:t>
      </w:r>
      <w:r w:rsidRPr="00C21B9A">
        <w:rPr>
          <w:rFonts w:ascii="Arial" w:hAnsi="Arial" w:cs="Arial"/>
          <w:color w:val="212529"/>
          <w:lang w:val="sv-FI"/>
        </w:rPr>
        <w:t>mängden av frånvaro och utvecklingen på stadsnivå. Skolorna följer upp frånvaron i skolan och agerar i enlighet med modellen för oroväckande frånvaro.</w:t>
      </w:r>
    </w:p>
    <w:p w14:paraId="4850EB2D" w14:textId="77777777" w:rsidR="005B54BD" w:rsidRPr="00C21B9A" w:rsidRDefault="005B54BD" w:rsidP="00876F53">
      <w:pPr>
        <w:rPr>
          <w:rFonts w:ascii="Arial" w:hAnsi="Arial" w:cs="Arial"/>
          <w:color w:val="212529"/>
          <w:lang w:val="sv-FI"/>
        </w:rPr>
      </w:pPr>
    </w:p>
    <w:p w14:paraId="52825CBC" w14:textId="4C4FDAEC" w:rsidR="005B54BD" w:rsidRPr="00C21B9A" w:rsidRDefault="005B54BD" w:rsidP="005B54BD">
      <w:pPr>
        <w:pStyle w:val="Otsikko2"/>
        <w:rPr>
          <w:rFonts w:ascii="Arial" w:hAnsi="Arial" w:cs="Arial"/>
          <w:color w:val="FF0000"/>
          <w:lang w:val="sv-FI"/>
        </w:rPr>
      </w:pPr>
      <w:bookmarkStart w:id="31" w:name="_Toc198730816"/>
      <w:r w:rsidRPr="00C21B9A">
        <w:rPr>
          <w:rFonts w:ascii="Arial" w:hAnsi="Arial" w:cs="Arial"/>
          <w:lang w:val="sv-FI"/>
        </w:rPr>
        <w:lastRenderedPageBreak/>
        <w:t xml:space="preserve">2.4 </w:t>
      </w:r>
      <w:r w:rsidR="00015EC8" w:rsidRPr="00C21B9A">
        <w:rPr>
          <w:rFonts w:ascii="Arial" w:hAnsi="Arial" w:cs="Arial"/>
          <w:lang w:val="sv-FI"/>
        </w:rPr>
        <w:t>O</w:t>
      </w:r>
      <w:r w:rsidRPr="00C21B9A">
        <w:rPr>
          <w:rFonts w:ascii="Arial" w:hAnsi="Arial" w:cs="Arial"/>
          <w:lang w:val="sv-FI"/>
        </w:rPr>
        <w:t>lovlig frånvaro i skolorna</w:t>
      </w:r>
      <w:bookmarkEnd w:id="31"/>
    </w:p>
    <w:p w14:paraId="321A9182" w14:textId="77777777" w:rsidR="005B54BD" w:rsidRPr="00C21B9A" w:rsidRDefault="005B54BD" w:rsidP="00876F53">
      <w:pPr>
        <w:rPr>
          <w:rFonts w:ascii="Arial" w:hAnsi="Arial" w:cs="Arial"/>
          <w:color w:val="212529"/>
          <w:lang w:val="sv-FI"/>
        </w:rPr>
      </w:pPr>
    </w:p>
    <w:p w14:paraId="17C306E4" w14:textId="77777777" w:rsidR="0054286D" w:rsidRPr="00C21B9A" w:rsidRDefault="0054286D" w:rsidP="0054286D">
      <w:pPr>
        <w:shd w:val="clear" w:color="auto" w:fill="F2F2F2" w:themeFill="background1" w:themeFillShade="F2"/>
        <w:rPr>
          <w:rFonts w:ascii="Arial" w:hAnsi="Arial" w:cs="Arial"/>
          <w:color w:val="212529"/>
          <w:lang w:val="sv-FI"/>
        </w:rPr>
      </w:pPr>
      <w:r w:rsidRPr="00C21B9A">
        <w:rPr>
          <w:rFonts w:ascii="Arial" w:hAnsi="Arial" w:cs="Arial"/>
          <w:color w:val="212529"/>
          <w:lang w:val="sv-FI"/>
        </w:rPr>
        <w:t>När eleven är frånvarande från skolan och vårdnadshavaren inte anmäler frånvaron ska den ansvariga läraren omgående kontakta vårdnadshavarna. Om elevens frånvaro väcker oro, även om den godkänts av vårdnadshavarna, tar läraren kontakt med vårdnadshavarna. Vid behov tillsätts en sektorövergripande expertgrupp. En sektorövergripande expertgrupp ska tillsätts om frånvaron fortsätter efter att läraren har varit i kontakt med elevens vårdnadshavare.</w:t>
      </w:r>
    </w:p>
    <w:p w14:paraId="2FEC2388" w14:textId="77777777" w:rsidR="0054286D" w:rsidRPr="00C21B9A" w:rsidRDefault="0054286D" w:rsidP="0054286D">
      <w:pPr>
        <w:shd w:val="clear" w:color="auto" w:fill="F2F2F2" w:themeFill="background1" w:themeFillShade="F2"/>
        <w:rPr>
          <w:rFonts w:ascii="Arial" w:hAnsi="Arial" w:cs="Arial"/>
          <w:color w:val="212529"/>
          <w:lang w:val="sv-FI"/>
        </w:rPr>
      </w:pPr>
    </w:p>
    <w:p w14:paraId="111BF5EC" w14:textId="77777777" w:rsidR="0054286D" w:rsidRPr="00C21B9A" w:rsidRDefault="0054286D" w:rsidP="0054286D">
      <w:pPr>
        <w:shd w:val="clear" w:color="auto" w:fill="F2F2F2" w:themeFill="background1" w:themeFillShade="F2"/>
        <w:rPr>
          <w:rFonts w:ascii="Arial" w:hAnsi="Arial" w:cs="Arial"/>
          <w:color w:val="212529"/>
          <w:lang w:val="sv-FI"/>
        </w:rPr>
      </w:pPr>
      <w:r w:rsidRPr="00C21B9A">
        <w:rPr>
          <w:rFonts w:ascii="Arial" w:hAnsi="Arial" w:cs="Arial"/>
          <w:color w:val="212529"/>
          <w:lang w:val="sv-FI"/>
        </w:rPr>
        <w:t xml:space="preserve">Skolan utreder orsakerna till frånvaron och använder skolans stödåtgärder på ett mångsidigt sätt. Om familjen har kontakter till stödinstanser utanför skolan kan de konsulteras och bjudas in till samarbete. Om dessa åtgärder inte är tillräckliga ska skolan överväga att göra en barnskyddsanmälan.  Ju yngre eleven är, desto större är oron i samband med olovlig frånvaro. </w:t>
      </w:r>
    </w:p>
    <w:p w14:paraId="3D9E0BF0" w14:textId="77777777" w:rsidR="005B54BD" w:rsidRPr="00C21B9A" w:rsidRDefault="005B54BD" w:rsidP="00876F53">
      <w:pPr>
        <w:rPr>
          <w:rFonts w:ascii="Arial" w:hAnsi="Arial" w:cs="Arial"/>
          <w:color w:val="212529"/>
          <w:lang w:val="sv-FI"/>
        </w:rPr>
      </w:pPr>
    </w:p>
    <w:p w14:paraId="516BE602" w14:textId="77777777" w:rsidR="00876F53" w:rsidRPr="00C21B9A" w:rsidRDefault="00876F53" w:rsidP="00876F53">
      <w:pPr>
        <w:rPr>
          <w:rFonts w:ascii="Arial" w:hAnsi="Arial" w:cs="Arial"/>
          <w:lang w:val="sv-FI"/>
        </w:rPr>
      </w:pPr>
    </w:p>
    <w:p w14:paraId="6DBA5D2C" w14:textId="79BB8BD2" w:rsidR="00C0043B" w:rsidRPr="00C21B9A" w:rsidRDefault="00C0043B" w:rsidP="00C561DE">
      <w:pPr>
        <w:pStyle w:val="Otsikko2"/>
        <w:rPr>
          <w:rFonts w:ascii="Arial" w:hAnsi="Arial" w:cs="Arial"/>
          <w:lang w:val="sv-FI"/>
        </w:rPr>
      </w:pPr>
    </w:p>
    <w:p w14:paraId="68C38D8B" w14:textId="07E0E04A" w:rsidR="00C561DE" w:rsidRPr="00C21B9A" w:rsidRDefault="0054286D" w:rsidP="00C561DE">
      <w:pPr>
        <w:pStyle w:val="Otsikko2"/>
        <w:rPr>
          <w:rFonts w:ascii="Arial" w:hAnsi="Arial" w:cs="Arial"/>
          <w:lang w:val="sv-FI"/>
        </w:rPr>
      </w:pPr>
      <w:bookmarkStart w:id="32" w:name="_Toc198730817"/>
      <w:r w:rsidRPr="00C21B9A">
        <w:rPr>
          <w:rFonts w:ascii="Arial" w:hAnsi="Arial" w:cs="Arial"/>
          <w:lang w:val="sv-FI"/>
        </w:rPr>
        <w:t xml:space="preserve">2.5 </w:t>
      </w:r>
      <w:r w:rsidR="00015EC8" w:rsidRPr="00C21B9A">
        <w:rPr>
          <w:rFonts w:ascii="Arial" w:hAnsi="Arial" w:cs="Arial"/>
          <w:lang w:val="sv-FI"/>
        </w:rPr>
        <w:t>F</w:t>
      </w:r>
      <w:r w:rsidR="00C561DE" w:rsidRPr="00C21B9A">
        <w:rPr>
          <w:rFonts w:ascii="Arial" w:hAnsi="Arial" w:cs="Arial"/>
          <w:lang w:val="sv-FI"/>
        </w:rPr>
        <w:t>örebyggande av användning av tobaksvaror och andra rusmedel i skolorna</w:t>
      </w:r>
      <w:bookmarkEnd w:id="32"/>
    </w:p>
    <w:p w14:paraId="24A01325" w14:textId="3119F2E0" w:rsidR="0023442F" w:rsidRPr="00C21B9A" w:rsidRDefault="0023442F" w:rsidP="002A1773">
      <w:pPr>
        <w:rPr>
          <w:rFonts w:ascii="Arial" w:hAnsi="Arial" w:cs="Arial"/>
          <w:lang w:val="sv-FI"/>
        </w:rPr>
      </w:pPr>
    </w:p>
    <w:p w14:paraId="3A8B2386" w14:textId="77777777" w:rsidR="00381ADD" w:rsidRPr="00C21B9A" w:rsidRDefault="00381ADD" w:rsidP="00215071">
      <w:pPr>
        <w:shd w:val="clear" w:color="auto" w:fill="F2F2F2" w:themeFill="background1" w:themeFillShade="F2"/>
        <w:rPr>
          <w:rFonts w:ascii="Arial" w:hAnsi="Arial" w:cs="Arial"/>
          <w:b/>
          <w:bCs/>
          <w:color w:val="212529"/>
          <w:lang w:val="sv-FI"/>
        </w:rPr>
      </w:pPr>
      <w:bookmarkStart w:id="33" w:name="_Toc135042786"/>
      <w:bookmarkStart w:id="34" w:name="_Toc135043065"/>
      <w:r w:rsidRPr="00C21B9A">
        <w:rPr>
          <w:rFonts w:ascii="Arial" w:hAnsi="Arial" w:cs="Arial"/>
          <w:b/>
          <w:bCs/>
          <w:color w:val="212529"/>
          <w:lang w:val="sv-FI"/>
        </w:rPr>
        <w:t>Grundläggande utbildningen</w:t>
      </w:r>
    </w:p>
    <w:p w14:paraId="06DEA78C" w14:textId="77777777" w:rsidR="00381ADD" w:rsidRPr="00C21B9A" w:rsidRDefault="00381ADD" w:rsidP="00215071">
      <w:pPr>
        <w:shd w:val="clear" w:color="auto" w:fill="F2F2F2" w:themeFill="background1" w:themeFillShade="F2"/>
        <w:rPr>
          <w:rFonts w:ascii="Arial" w:hAnsi="Arial" w:cs="Arial"/>
          <w:color w:val="212529"/>
          <w:lang w:val="sv-FI"/>
        </w:rPr>
      </w:pPr>
      <w:r w:rsidRPr="00C21B9A">
        <w:rPr>
          <w:rFonts w:ascii="Arial" w:hAnsi="Arial" w:cs="Arial"/>
          <w:color w:val="212529"/>
          <w:lang w:val="sv-FI"/>
        </w:rPr>
        <w:t>Tyngdpunkten i rusmedelsstrategin ska ligga på förebyggande arbete, som genomförs i nära samarbete med välfärdsområdet. Varje läsår kommer man överens om hur arbetet genomförs i praktiken. Alla vuxna i skolan ska förebygga och ingripa i elevernas användning av rusmedel.</w:t>
      </w:r>
    </w:p>
    <w:p w14:paraId="26CE4D80" w14:textId="77777777" w:rsidR="00381ADD" w:rsidRPr="00C21B9A" w:rsidRDefault="00381ADD" w:rsidP="00215071">
      <w:pPr>
        <w:shd w:val="clear" w:color="auto" w:fill="F2F2F2" w:themeFill="background1" w:themeFillShade="F2"/>
        <w:rPr>
          <w:rFonts w:ascii="Arial" w:hAnsi="Arial" w:cs="Arial"/>
          <w:color w:val="212529"/>
          <w:lang w:val="sv-FI"/>
        </w:rPr>
      </w:pPr>
    </w:p>
    <w:p w14:paraId="537FDE59" w14:textId="77777777" w:rsidR="00381ADD" w:rsidRPr="00C21B9A" w:rsidRDefault="00381ADD" w:rsidP="00215071">
      <w:pPr>
        <w:shd w:val="clear" w:color="auto" w:fill="F2F2F2" w:themeFill="background1" w:themeFillShade="F2"/>
        <w:rPr>
          <w:rFonts w:ascii="Arial" w:hAnsi="Arial" w:cs="Arial"/>
          <w:color w:val="212529"/>
          <w:lang w:val="sv-FI"/>
        </w:rPr>
      </w:pPr>
      <w:r w:rsidRPr="00C21B9A">
        <w:rPr>
          <w:rFonts w:ascii="Arial" w:hAnsi="Arial" w:cs="Arial"/>
          <w:color w:val="212529"/>
          <w:lang w:val="sv-FI"/>
        </w:rPr>
        <w:t>Tobaksprodukter och rusmedel behandlas senast i årskurs 5, som en del av omgivningsläran. Fysiskt och psykiskt välbefinnande betonas på alla årskurser.</w:t>
      </w:r>
    </w:p>
    <w:p w14:paraId="26F49F1A" w14:textId="77777777" w:rsidR="0054286D" w:rsidRPr="00C21B9A" w:rsidRDefault="0054286D" w:rsidP="00215071">
      <w:pPr>
        <w:shd w:val="clear" w:color="auto" w:fill="F2F2F2" w:themeFill="background1" w:themeFillShade="F2"/>
        <w:rPr>
          <w:rFonts w:ascii="Arial" w:hAnsi="Arial" w:cs="Arial"/>
          <w:color w:val="212529"/>
          <w:lang w:val="sv-FI"/>
        </w:rPr>
      </w:pPr>
    </w:p>
    <w:p w14:paraId="6B81D4AC" w14:textId="586A8BB6" w:rsidR="00381ADD" w:rsidRPr="00C21B9A" w:rsidRDefault="00381ADD" w:rsidP="00215071">
      <w:pPr>
        <w:shd w:val="clear" w:color="auto" w:fill="F2F2F2" w:themeFill="background1" w:themeFillShade="F2"/>
        <w:rPr>
          <w:rFonts w:ascii="Arial" w:hAnsi="Arial" w:cs="Arial"/>
          <w:color w:val="212529"/>
          <w:lang w:val="sv-FI"/>
        </w:rPr>
      </w:pPr>
      <w:r w:rsidRPr="00C21B9A">
        <w:rPr>
          <w:rFonts w:ascii="Arial" w:hAnsi="Arial" w:cs="Arial"/>
          <w:color w:val="212529"/>
          <w:lang w:val="sv-FI"/>
        </w:rPr>
        <w:t>Elevernas användning av rusmedel kartläggs som en del av en de omfattande hälsoundersökningarna i årskurserna 5</w:t>
      </w:r>
      <w:r w:rsidR="0054286D" w:rsidRPr="00C21B9A">
        <w:rPr>
          <w:rFonts w:ascii="Arial" w:hAnsi="Arial" w:cs="Arial"/>
          <w:color w:val="212529"/>
          <w:lang w:val="sv-FI"/>
        </w:rPr>
        <w:t xml:space="preserve"> </w:t>
      </w:r>
      <w:r w:rsidR="0054286D" w:rsidRPr="00C21B9A">
        <w:rPr>
          <w:rFonts w:ascii="Arial" w:hAnsi="Arial" w:cs="Arial"/>
          <w:lang w:val="sv-FI"/>
        </w:rPr>
        <w:t>(</w:t>
      </w:r>
      <w:r w:rsidR="007E76DF" w:rsidRPr="00C21B9A">
        <w:rPr>
          <w:rFonts w:ascii="Arial" w:hAnsi="Arial" w:cs="Arial"/>
          <w:lang w:val="sv-FI"/>
        </w:rPr>
        <w:t>vårdnadshavarna)</w:t>
      </w:r>
      <w:r w:rsidRPr="00C21B9A">
        <w:rPr>
          <w:rFonts w:ascii="Arial" w:hAnsi="Arial" w:cs="Arial"/>
          <w:lang w:val="sv-FI"/>
        </w:rPr>
        <w:t xml:space="preserve"> och 8</w:t>
      </w:r>
      <w:r w:rsidR="007E76DF" w:rsidRPr="00C21B9A">
        <w:rPr>
          <w:rFonts w:ascii="Arial" w:hAnsi="Arial" w:cs="Arial"/>
          <w:lang w:val="sv-FI"/>
        </w:rPr>
        <w:t xml:space="preserve"> (</w:t>
      </w:r>
      <w:r w:rsidR="0059061B" w:rsidRPr="00C21B9A">
        <w:rPr>
          <w:rFonts w:ascii="Arial" w:hAnsi="Arial" w:cs="Arial"/>
          <w:lang w:val="sv-FI"/>
        </w:rPr>
        <w:t>vårdnadshavare och elever)</w:t>
      </w:r>
      <w:r w:rsidRPr="00C21B9A">
        <w:rPr>
          <w:rFonts w:ascii="Arial" w:hAnsi="Arial" w:cs="Arial"/>
          <w:lang w:val="sv-FI"/>
        </w:rPr>
        <w:t xml:space="preserve">. </w:t>
      </w:r>
      <w:r w:rsidRPr="00C21B9A">
        <w:rPr>
          <w:rFonts w:ascii="Arial" w:hAnsi="Arial" w:cs="Arial"/>
          <w:color w:val="212529"/>
          <w:lang w:val="sv-FI"/>
        </w:rPr>
        <w:t>Målet är att trygga en drogfri barndom och ungdom. Målet är också att ta itu med användningen av rusmedel så tidigt som möjligt. Samarbete mellan hem och skola samt nätverkande med utomstående parter är en del av rusmedelsstrategin.</w:t>
      </w:r>
    </w:p>
    <w:p w14:paraId="6EC8AA3D" w14:textId="77777777" w:rsidR="00381ADD" w:rsidRPr="00C21B9A" w:rsidRDefault="00381ADD" w:rsidP="00215071">
      <w:pPr>
        <w:shd w:val="clear" w:color="auto" w:fill="F2F2F2" w:themeFill="background1" w:themeFillShade="F2"/>
        <w:rPr>
          <w:rFonts w:ascii="Arial" w:hAnsi="Arial" w:cs="Arial"/>
          <w:color w:val="212529"/>
          <w:lang w:val="sv-FI"/>
        </w:rPr>
      </w:pPr>
    </w:p>
    <w:p w14:paraId="0DE656F3" w14:textId="77777777" w:rsidR="002D6D04" w:rsidRPr="00C21B9A" w:rsidRDefault="00381ADD" w:rsidP="00215071">
      <w:pPr>
        <w:shd w:val="clear" w:color="auto" w:fill="F2F2F2" w:themeFill="background1" w:themeFillShade="F2"/>
        <w:rPr>
          <w:rFonts w:ascii="Arial" w:hAnsi="Arial" w:cs="Arial"/>
          <w:color w:val="FF0000"/>
          <w:lang w:val="sv-FI"/>
        </w:rPr>
      </w:pPr>
      <w:r w:rsidRPr="00C21B9A">
        <w:rPr>
          <w:rFonts w:ascii="Arial" w:hAnsi="Arial" w:cs="Arial"/>
          <w:color w:val="212529"/>
          <w:lang w:val="sv-FI"/>
        </w:rPr>
        <w:t>Om en person är påverkad (alkohol, läkemedel, droger) i skolan, ingriper vuxna i skolan omedelbart i situationen i enlighet med</w:t>
      </w:r>
      <w:r w:rsidR="0059061B" w:rsidRPr="00C21B9A">
        <w:rPr>
          <w:rFonts w:ascii="Arial" w:hAnsi="Arial" w:cs="Arial"/>
          <w:color w:val="FF0000"/>
          <w:lang w:val="sv-FI"/>
        </w:rPr>
        <w:t xml:space="preserve"> </w:t>
      </w:r>
      <w:r w:rsidR="0059061B" w:rsidRPr="00C21B9A">
        <w:rPr>
          <w:rFonts w:ascii="Arial" w:hAnsi="Arial" w:cs="Arial"/>
          <w:lang w:val="sv-FI"/>
        </w:rPr>
        <w:t xml:space="preserve">kriskorten. </w:t>
      </w:r>
    </w:p>
    <w:p w14:paraId="59190E85" w14:textId="578F9670" w:rsidR="00C561DE" w:rsidRPr="00C21B9A" w:rsidRDefault="00C561DE" w:rsidP="00C561DE">
      <w:pPr>
        <w:shd w:val="clear" w:color="auto" w:fill="FFFFFF" w:themeFill="background1"/>
        <w:spacing w:after="120" w:line="240" w:lineRule="auto"/>
        <w:rPr>
          <w:rFonts w:ascii="Arial" w:hAnsi="Arial" w:cs="Arial"/>
          <w:strike/>
          <w:lang w:val="sv-FI"/>
        </w:rPr>
      </w:pPr>
    </w:p>
    <w:p w14:paraId="3B4F8B04" w14:textId="77777777" w:rsidR="00EC0DC9" w:rsidRPr="00C21B9A" w:rsidRDefault="00EC0DC9" w:rsidP="00C561DE">
      <w:pPr>
        <w:shd w:val="clear" w:color="auto" w:fill="FFFFFF" w:themeFill="background1"/>
        <w:spacing w:after="120" w:line="240" w:lineRule="auto"/>
        <w:rPr>
          <w:rFonts w:ascii="Arial" w:hAnsi="Arial" w:cs="Arial"/>
          <w:lang w:val="sv-FI"/>
        </w:rPr>
      </w:pPr>
    </w:p>
    <w:p w14:paraId="7FD0E0F1" w14:textId="33707C08" w:rsidR="0023442F" w:rsidRPr="00C21B9A" w:rsidRDefault="00B42BB7" w:rsidP="00934873">
      <w:pPr>
        <w:pStyle w:val="Otsikko2"/>
        <w:rPr>
          <w:rFonts w:ascii="Arial" w:hAnsi="Arial" w:cs="Arial"/>
          <w:lang w:val="sv-FI"/>
        </w:rPr>
      </w:pPr>
      <w:bookmarkStart w:id="35" w:name="_Toc198730818"/>
      <w:r w:rsidRPr="00C21B9A">
        <w:rPr>
          <w:rFonts w:ascii="Arial" w:hAnsi="Arial" w:cs="Arial"/>
          <w:lang w:val="sv-FI"/>
        </w:rPr>
        <w:lastRenderedPageBreak/>
        <w:t>2.</w:t>
      </w:r>
      <w:r w:rsidR="00DA0C20" w:rsidRPr="00C21B9A">
        <w:rPr>
          <w:rFonts w:ascii="Arial" w:hAnsi="Arial" w:cs="Arial"/>
          <w:lang w:val="sv-FI"/>
        </w:rPr>
        <w:t>6</w:t>
      </w:r>
      <w:r w:rsidRPr="00C21B9A">
        <w:rPr>
          <w:rFonts w:ascii="Arial" w:hAnsi="Arial" w:cs="Arial"/>
          <w:lang w:val="sv-FI"/>
        </w:rPr>
        <w:t xml:space="preserve"> </w:t>
      </w:r>
      <w:bookmarkEnd w:id="33"/>
      <w:bookmarkEnd w:id="34"/>
      <w:r w:rsidR="00C561DE" w:rsidRPr="00C21B9A">
        <w:rPr>
          <w:rFonts w:ascii="Arial" w:hAnsi="Arial" w:cs="Arial"/>
          <w:lang w:val="sv-FI"/>
        </w:rPr>
        <w:t>Elevernas välbefinnande, hälsa och trygghet</w:t>
      </w:r>
      <w:bookmarkEnd w:id="35"/>
    </w:p>
    <w:p w14:paraId="02454411" w14:textId="77777777" w:rsidR="00C1358D" w:rsidRPr="00C21B9A" w:rsidRDefault="00C1358D" w:rsidP="002A1773">
      <w:pPr>
        <w:rPr>
          <w:rFonts w:ascii="Arial" w:hAnsi="Arial" w:cs="Arial"/>
          <w:lang w:val="sv-FI"/>
        </w:rPr>
      </w:pPr>
      <w:bookmarkStart w:id="36" w:name="_Toc135042787"/>
      <w:bookmarkStart w:id="37" w:name="_Toc135043066"/>
    </w:p>
    <w:p w14:paraId="56EB6A74" w14:textId="77777777" w:rsidR="000263C5" w:rsidRPr="00C21B9A" w:rsidRDefault="000263C5" w:rsidP="001F6A12">
      <w:pPr>
        <w:shd w:val="clear" w:color="auto" w:fill="F2F2F2" w:themeFill="background1" w:themeFillShade="F2"/>
        <w:rPr>
          <w:rFonts w:ascii="Arial" w:hAnsi="Arial" w:cs="Arial"/>
          <w:b/>
          <w:bCs/>
          <w:lang w:val="sv-FI"/>
        </w:rPr>
      </w:pPr>
      <w:r w:rsidRPr="00C21B9A">
        <w:rPr>
          <w:rFonts w:ascii="Arial" w:hAnsi="Arial" w:cs="Arial"/>
          <w:b/>
          <w:bCs/>
          <w:lang w:val="sv-FI"/>
        </w:rPr>
        <w:t>Grundläggande utbildningen</w:t>
      </w:r>
    </w:p>
    <w:p w14:paraId="205FBF8E" w14:textId="77777777" w:rsidR="000263C5" w:rsidRPr="00C21B9A" w:rsidRDefault="000263C5" w:rsidP="001F6A12">
      <w:pPr>
        <w:shd w:val="clear" w:color="auto" w:fill="F2F2F2" w:themeFill="background1" w:themeFillShade="F2"/>
        <w:rPr>
          <w:rFonts w:ascii="Arial" w:hAnsi="Arial" w:cs="Arial"/>
          <w:lang w:val="sv-FI"/>
        </w:rPr>
      </w:pPr>
      <w:r w:rsidRPr="00C21B9A">
        <w:rPr>
          <w:rFonts w:ascii="Arial" w:hAnsi="Arial" w:cs="Arial"/>
          <w:lang w:val="sv-FI"/>
        </w:rPr>
        <w:t>Enligt lagen om grundläggande utbildning har eleven rätt till en trygg studiemiljö. Goda arbets- och studieförhållanden skapar förutsättningar för hela skolgemenskapens välbefinnande, upprätthållandet av arbets- och studieförmågan samt effektivt lärande. Skolsamfundens inomhusutrymmen är andra inomhusutrymmen i den mening som avses i hälsoskyddslagen och som omfattas av samma hälsokrav som bostäder. Skolans inomhusutrymmen är sådana andra vistelseutrymmen som avses i hälsoskyddslagen och som omfattas av samma hälsokrav som lägenheter.</w:t>
      </w:r>
    </w:p>
    <w:p w14:paraId="14447525" w14:textId="77777777" w:rsidR="000263C5" w:rsidRPr="00C21B9A" w:rsidRDefault="000263C5" w:rsidP="001F6A12">
      <w:pPr>
        <w:shd w:val="clear" w:color="auto" w:fill="F2F2F2" w:themeFill="background1" w:themeFillShade="F2"/>
        <w:rPr>
          <w:rFonts w:ascii="Arial" w:hAnsi="Arial" w:cs="Arial"/>
          <w:lang w:val="sv-FI"/>
        </w:rPr>
      </w:pPr>
    </w:p>
    <w:p w14:paraId="214EB5A7" w14:textId="4A9A5B00" w:rsidR="000263C5" w:rsidRPr="00C21B9A" w:rsidRDefault="000263C5" w:rsidP="001F6A12">
      <w:pPr>
        <w:shd w:val="clear" w:color="auto" w:fill="F2F2F2" w:themeFill="background1" w:themeFillShade="F2"/>
        <w:rPr>
          <w:rFonts w:ascii="Arial" w:hAnsi="Arial" w:cs="Arial"/>
          <w:lang w:val="sv-SE"/>
        </w:rPr>
      </w:pPr>
      <w:r w:rsidRPr="00C21B9A">
        <w:rPr>
          <w:rFonts w:ascii="Arial" w:hAnsi="Arial" w:cs="Arial"/>
          <w:lang w:val="sv-FI"/>
        </w:rPr>
        <w:t xml:space="preserve">För att främja elevernas hälsa granskas skolans och lärmiljöns hälsa och säkerhet </w:t>
      </w:r>
      <w:r w:rsidR="00A9532B" w:rsidRPr="00C21B9A">
        <w:rPr>
          <w:rFonts w:ascii="Arial" w:hAnsi="Arial" w:cs="Arial"/>
          <w:lang w:val="sv-FI"/>
        </w:rPr>
        <w:t>med tre års mellanrum</w:t>
      </w:r>
      <w:r w:rsidRPr="00C21B9A">
        <w:rPr>
          <w:rFonts w:ascii="Arial" w:hAnsi="Arial" w:cs="Arial"/>
          <w:lang w:val="sv-FI"/>
        </w:rPr>
        <w:t>. Dessa granskningar ingår i elevvårdsgruppernas verksamhet</w:t>
      </w:r>
      <w:r w:rsidR="000351C2" w:rsidRPr="00C21B9A">
        <w:rPr>
          <w:rFonts w:ascii="Arial" w:hAnsi="Arial" w:cs="Arial"/>
          <w:lang w:val="sv-FI"/>
        </w:rPr>
        <w:t xml:space="preserve">. </w:t>
      </w:r>
      <w:r w:rsidR="00A9532B" w:rsidRPr="00C21B9A">
        <w:rPr>
          <w:rFonts w:ascii="Arial" w:hAnsi="Arial" w:cs="Arial"/>
          <w:sz w:val="18"/>
          <w:szCs w:val="18"/>
          <w:lang w:val="sv-SE"/>
        </w:rPr>
        <w:t xml:space="preserve"> </w:t>
      </w:r>
      <w:r w:rsidR="00EB1884" w:rsidRPr="00C21B9A">
        <w:rPr>
          <w:rFonts w:ascii="Arial" w:hAnsi="Arial" w:cs="Arial"/>
          <w:lang w:val="sv-SE"/>
        </w:rPr>
        <w:t>G</w:t>
      </w:r>
      <w:r w:rsidR="00A9532B" w:rsidRPr="00C21B9A">
        <w:rPr>
          <w:rFonts w:ascii="Arial" w:hAnsi="Arial" w:cs="Arial"/>
          <w:lang w:val="sv-SE"/>
        </w:rPr>
        <w:t>ranskningarna initieras av skolhälsovårdaren i samarbete med rektorn</w:t>
      </w:r>
      <w:r w:rsidR="00EB1884" w:rsidRPr="00C21B9A">
        <w:rPr>
          <w:rFonts w:ascii="Arial" w:hAnsi="Arial" w:cs="Arial"/>
          <w:lang w:val="sv-SE"/>
        </w:rPr>
        <w:t xml:space="preserve">. </w:t>
      </w:r>
      <w:r w:rsidRPr="00C21B9A">
        <w:rPr>
          <w:rFonts w:ascii="Arial" w:hAnsi="Arial" w:cs="Arial"/>
          <w:lang w:val="sv-FI"/>
        </w:rPr>
        <w:t>Granskningen gäller gemenskapens välbefinnande (psykosocialt välbefinnande, att organisera studier och skolgång på ett sätt som stödjer välbefinnandet, förebyggande arbete kring missbruk, främjande av fysisk aktivitet och ergonomi, främjande av hälsosamma matvanor); hälsa och säkerhet i fastigheten (byggnad och inredning, gård och trafik, tillgänglighet) och säkerhetsfrämjande (säkerhetsfrämjande i samhället och omgivningen, förebyggande av olyckor och brandsäkerhet).</w:t>
      </w:r>
    </w:p>
    <w:p w14:paraId="639B9DC2" w14:textId="77777777" w:rsidR="000263C5" w:rsidRPr="00C21B9A" w:rsidRDefault="000263C5" w:rsidP="001F6A12">
      <w:pPr>
        <w:shd w:val="clear" w:color="auto" w:fill="F2F2F2" w:themeFill="background1" w:themeFillShade="F2"/>
        <w:rPr>
          <w:rFonts w:ascii="Arial" w:hAnsi="Arial" w:cs="Arial"/>
          <w:lang w:val="sv-FI"/>
        </w:rPr>
      </w:pPr>
    </w:p>
    <w:p w14:paraId="6400105D" w14:textId="1EA1E2B2" w:rsidR="000263C5" w:rsidRPr="00C21B9A" w:rsidRDefault="000263C5" w:rsidP="001F6A12">
      <w:pPr>
        <w:shd w:val="clear" w:color="auto" w:fill="F2F2F2" w:themeFill="background1" w:themeFillShade="F2"/>
        <w:rPr>
          <w:rFonts w:ascii="Arial" w:hAnsi="Arial" w:cs="Arial"/>
          <w:lang w:val="sv-FI"/>
        </w:rPr>
      </w:pPr>
      <w:r w:rsidRPr="00C21B9A">
        <w:rPr>
          <w:rFonts w:ascii="Arial" w:hAnsi="Arial" w:cs="Arial"/>
          <w:lang w:val="sv-FI"/>
        </w:rPr>
        <w:t xml:space="preserve">Elevvårdsgruppen ska årligen följa upp </w:t>
      </w:r>
      <w:r w:rsidR="00C620A1" w:rsidRPr="00C21B9A">
        <w:rPr>
          <w:rFonts w:ascii="Arial" w:hAnsi="Arial" w:cs="Arial"/>
          <w:lang w:val="sv-FI"/>
        </w:rPr>
        <w:t xml:space="preserve">gruppernas </w:t>
      </w:r>
      <w:r w:rsidRPr="00C21B9A">
        <w:rPr>
          <w:rFonts w:ascii="Arial" w:hAnsi="Arial" w:cs="Arial"/>
          <w:lang w:val="sv-FI"/>
        </w:rPr>
        <w:t>välbefinnande. Dessutom följs elevernas välbefinnande upp och mäts med enkäter på stadsnivå som riktar sig till elever och vårdnadshavare. En mer omfattande enkät som mäter elevernas välbefinnande är den</w:t>
      </w:r>
      <w:r w:rsidR="000351C2" w:rsidRPr="00C21B9A">
        <w:rPr>
          <w:rFonts w:ascii="Arial" w:hAnsi="Arial" w:cs="Arial"/>
          <w:lang w:val="sv-FI"/>
        </w:rPr>
        <w:t xml:space="preserve">. </w:t>
      </w:r>
      <w:r w:rsidRPr="00C21B9A">
        <w:rPr>
          <w:rFonts w:ascii="Arial" w:hAnsi="Arial" w:cs="Arial"/>
          <w:lang w:val="sv-FI"/>
        </w:rPr>
        <w:t>riksomfattande hälsoenkäten som genomförs i samarbete med Institutet för hälsa och välfärd</w:t>
      </w:r>
      <w:r w:rsidRPr="00C21B9A">
        <w:rPr>
          <w:rFonts w:ascii="Arial" w:hAnsi="Arial" w:cs="Arial"/>
          <w:color w:val="FF0000"/>
          <w:lang w:val="sv-FI"/>
        </w:rPr>
        <w:t>.</w:t>
      </w:r>
      <w:r w:rsidRPr="00C21B9A">
        <w:rPr>
          <w:rFonts w:ascii="Arial" w:hAnsi="Arial" w:cs="Arial"/>
          <w:lang w:val="sv-FI"/>
        </w:rPr>
        <w:t xml:space="preserve"> Med MOVE! -mätningarna</w:t>
      </w:r>
      <w:r w:rsidRPr="00C21B9A">
        <w:rPr>
          <w:rFonts w:ascii="Arial" w:hAnsi="Arial" w:cs="Arial"/>
          <w:color w:val="FF0000"/>
          <w:lang w:val="sv-FI"/>
        </w:rPr>
        <w:t xml:space="preserve"> </w:t>
      </w:r>
      <w:r w:rsidRPr="00C21B9A">
        <w:rPr>
          <w:rFonts w:ascii="Arial" w:hAnsi="Arial" w:cs="Arial"/>
          <w:lang w:val="sv-FI"/>
        </w:rPr>
        <w:t>kartläggs fysiska funktionsförmåga hos elever i årskurserna 5 och 8 i enlighet med UBS:s riktlinjer. Arbetsförhållandena följs upp med stadsspecifika mätare</w:t>
      </w:r>
      <w:r w:rsidRPr="00C21B9A">
        <w:rPr>
          <w:rFonts w:ascii="Arial" w:hAnsi="Arial" w:cs="Arial"/>
          <w:color w:val="FF0000"/>
          <w:lang w:val="sv-FI"/>
        </w:rPr>
        <w:t xml:space="preserve"> </w:t>
      </w:r>
      <w:r w:rsidRPr="00C21B9A">
        <w:rPr>
          <w:rFonts w:ascii="Arial" w:hAnsi="Arial" w:cs="Arial"/>
          <w:lang w:val="sv-FI"/>
        </w:rPr>
        <w:t xml:space="preserve">och resultaten av mätningarna ingår i bedömningen av arbetsförhållandena.  </w:t>
      </w:r>
    </w:p>
    <w:p w14:paraId="7180A769" w14:textId="77777777" w:rsidR="000263C5" w:rsidRPr="00C21B9A" w:rsidRDefault="000263C5" w:rsidP="001F6A12">
      <w:pPr>
        <w:shd w:val="clear" w:color="auto" w:fill="F2F2F2" w:themeFill="background1" w:themeFillShade="F2"/>
        <w:rPr>
          <w:rFonts w:ascii="Arial" w:hAnsi="Arial" w:cs="Arial"/>
          <w:lang w:val="sv-FI"/>
        </w:rPr>
      </w:pPr>
    </w:p>
    <w:p w14:paraId="6FA34900" w14:textId="77777777" w:rsidR="000263C5" w:rsidRPr="00C21B9A" w:rsidRDefault="000263C5" w:rsidP="001F6A12">
      <w:pPr>
        <w:shd w:val="clear" w:color="auto" w:fill="F2F2F2" w:themeFill="background1" w:themeFillShade="F2"/>
        <w:rPr>
          <w:rFonts w:ascii="Arial" w:hAnsi="Arial" w:cs="Arial"/>
          <w:lang w:val="sv-FI"/>
        </w:rPr>
      </w:pPr>
      <w:r w:rsidRPr="00C21B9A">
        <w:rPr>
          <w:rFonts w:ascii="Arial" w:hAnsi="Arial" w:cs="Arial"/>
          <w:lang w:val="sv-FI"/>
        </w:rPr>
        <w:t>Elevvårdsgruppens stöder hälsa, säkerhet och välbefinnande. Centrala resultat från kartläggningar behandlas i elevvårdsgruppen och med hela personalen. Utifrån resultaten planerar elevvårdsgruppen och skolpersonalen den egna verksamheten så att den ytterligare kan förbättra elevernas, gruppernas och hela skolgemenskapens välbefinnande.</w:t>
      </w:r>
    </w:p>
    <w:p w14:paraId="5AD8C8F4" w14:textId="4B21489C" w:rsidR="00C1358D" w:rsidRPr="00C21B9A" w:rsidRDefault="00C1358D" w:rsidP="001F6A12">
      <w:pPr>
        <w:shd w:val="clear" w:color="auto" w:fill="F2F2F2" w:themeFill="background1" w:themeFillShade="F2"/>
        <w:rPr>
          <w:rFonts w:ascii="Arial" w:hAnsi="Arial" w:cs="Arial"/>
          <w:lang w:val="sv-FI"/>
        </w:rPr>
      </w:pPr>
    </w:p>
    <w:p w14:paraId="7921EF47" w14:textId="77777777" w:rsidR="00C1358D" w:rsidRPr="00C21B9A" w:rsidRDefault="00C1358D" w:rsidP="002A1773">
      <w:pPr>
        <w:rPr>
          <w:rFonts w:ascii="Arial" w:hAnsi="Arial" w:cs="Arial"/>
          <w:lang w:val="sv-FI"/>
        </w:rPr>
      </w:pPr>
    </w:p>
    <w:p w14:paraId="22A3E003" w14:textId="200A3D93" w:rsidR="004E6837" w:rsidRPr="00C21B9A" w:rsidRDefault="00B42BB7" w:rsidP="004E6837">
      <w:pPr>
        <w:pStyle w:val="Otsikko2"/>
        <w:rPr>
          <w:rFonts w:ascii="Arial" w:hAnsi="Arial" w:cs="Arial"/>
          <w:strike/>
          <w:lang w:val="sv-FI"/>
        </w:rPr>
      </w:pPr>
      <w:bookmarkStart w:id="38" w:name="_Toc198730819"/>
      <w:r w:rsidRPr="00C21B9A">
        <w:rPr>
          <w:rFonts w:ascii="Arial" w:hAnsi="Arial" w:cs="Arial"/>
          <w:lang w:val="sv-FI"/>
        </w:rPr>
        <w:t xml:space="preserve">2.5 </w:t>
      </w:r>
      <w:bookmarkEnd w:id="36"/>
      <w:bookmarkEnd w:id="37"/>
      <w:r w:rsidR="00C1358D" w:rsidRPr="00C21B9A">
        <w:rPr>
          <w:rFonts w:ascii="Arial" w:hAnsi="Arial" w:cs="Arial"/>
          <w:lang w:val="sv-FI"/>
        </w:rPr>
        <w:t>Samarbetet vid och rutinerna för granskningen av skolmiljön</w:t>
      </w:r>
      <w:bookmarkEnd w:id="38"/>
      <w:r w:rsidR="00C1358D" w:rsidRPr="00C21B9A">
        <w:rPr>
          <w:rFonts w:ascii="Arial" w:hAnsi="Arial" w:cs="Arial"/>
          <w:lang w:val="sv-FI"/>
        </w:rPr>
        <w:t xml:space="preserve"> </w:t>
      </w:r>
    </w:p>
    <w:p w14:paraId="65FB4F4A" w14:textId="77777777" w:rsidR="00B42BB7" w:rsidRPr="00C21B9A" w:rsidRDefault="00B42BB7" w:rsidP="002A1773">
      <w:pPr>
        <w:rPr>
          <w:rFonts w:ascii="Arial" w:hAnsi="Arial" w:cs="Arial"/>
          <w:lang w:val="sv-FI"/>
        </w:rPr>
      </w:pPr>
    </w:p>
    <w:p w14:paraId="7828BAD9" w14:textId="238D3C5A" w:rsidR="000263C5" w:rsidRPr="00C21B9A" w:rsidRDefault="000263C5" w:rsidP="006F609F">
      <w:pPr>
        <w:shd w:val="clear" w:color="auto" w:fill="F2F2F2" w:themeFill="background1" w:themeFillShade="F2"/>
        <w:spacing w:line="240" w:lineRule="auto"/>
        <w:jc w:val="both"/>
        <w:rPr>
          <w:rFonts w:ascii="Arial" w:hAnsi="Arial" w:cs="Arial"/>
          <w:lang w:val="sv-FI"/>
        </w:rPr>
      </w:pPr>
      <w:r w:rsidRPr="00C21B9A">
        <w:rPr>
          <w:rFonts w:ascii="Arial" w:hAnsi="Arial" w:cs="Arial"/>
          <w:lang w:val="sv-FI"/>
        </w:rPr>
        <w:t xml:space="preserve">Elevhälsovården har som uppgift att främja och följa upp skolmiljöns hälsa och säkerhet samt enhetens välbefinnande.  Uppgiften utförs genom en granskning vart </w:t>
      </w:r>
      <w:r w:rsidRPr="00C21B9A">
        <w:rPr>
          <w:rFonts w:ascii="Arial" w:hAnsi="Arial" w:cs="Arial"/>
          <w:lang w:val="sv-FI"/>
        </w:rPr>
        <w:lastRenderedPageBreak/>
        <w:t>tredje år. Granskningen ska genomföras i samarbete med skolan och dess elever, skolhälsovården, hälsovårdsinspektören, personalens företagshälsovård, arbetarskyddspersonal och vid behov andra specialister</w:t>
      </w:r>
      <w:r w:rsidRPr="00C21B9A">
        <w:rPr>
          <w:rFonts w:ascii="Arial" w:hAnsi="Arial" w:cs="Arial"/>
          <w:color w:val="FF0000"/>
          <w:lang w:val="sv-FI"/>
        </w:rPr>
        <w:t xml:space="preserve"> </w:t>
      </w:r>
      <w:r w:rsidRPr="00C21B9A">
        <w:rPr>
          <w:rFonts w:ascii="Arial" w:hAnsi="Arial" w:cs="Arial"/>
          <w:lang w:val="sv-FI"/>
        </w:rPr>
        <w:t xml:space="preserve">och myndigheter. Hälsovårdaren ansvarar för granskningen. Korrigeringen av brister som upptäcks under granskningen ska följas upp. Skolorna blir kontaktaktade av arbetarskyddet då granskningen närmar sig.  </w:t>
      </w:r>
      <w:r w:rsidR="00C620A1" w:rsidRPr="00C21B9A">
        <w:rPr>
          <w:rFonts w:ascii="Arial" w:hAnsi="Arial" w:cs="Arial"/>
          <w:lang w:val="sv-FI"/>
        </w:rPr>
        <w:t>Det år</w:t>
      </w:r>
      <w:r w:rsidR="006F609F" w:rsidRPr="00C21B9A">
        <w:rPr>
          <w:rFonts w:ascii="Arial" w:hAnsi="Arial" w:cs="Arial"/>
          <w:lang w:val="sv-FI"/>
        </w:rPr>
        <w:t xml:space="preserve"> då olika mätningar görs antecknas dessa i </w:t>
      </w:r>
      <w:r w:rsidR="00EB1884" w:rsidRPr="00C21B9A">
        <w:rPr>
          <w:rFonts w:ascii="Arial" w:hAnsi="Arial" w:cs="Arial"/>
          <w:lang w:val="sv-FI"/>
        </w:rPr>
        <w:t>läsårs</w:t>
      </w:r>
      <w:r w:rsidR="006F609F" w:rsidRPr="00C21B9A">
        <w:rPr>
          <w:rFonts w:ascii="Arial" w:hAnsi="Arial" w:cs="Arial"/>
          <w:lang w:val="sv-FI"/>
        </w:rPr>
        <w:t>planen.</w:t>
      </w:r>
    </w:p>
    <w:p w14:paraId="45C99952" w14:textId="07202B45" w:rsidR="00934873" w:rsidRPr="00C21B9A" w:rsidRDefault="00934873" w:rsidP="005B4CF3">
      <w:pPr>
        <w:rPr>
          <w:rFonts w:ascii="Arial" w:hAnsi="Arial" w:cs="Arial"/>
          <w:lang w:val="sv-FI"/>
        </w:rPr>
      </w:pPr>
    </w:p>
    <w:p w14:paraId="7C9BDA32" w14:textId="77777777" w:rsidR="004E6837" w:rsidRPr="00C21B9A" w:rsidRDefault="004E6837">
      <w:pPr>
        <w:suppressAutoHyphens w:val="0"/>
        <w:spacing w:line="240" w:lineRule="auto"/>
        <w:rPr>
          <w:rFonts w:ascii="Arial" w:hAnsi="Arial" w:cs="Arial"/>
          <w:lang w:val="sv-FI"/>
        </w:rPr>
      </w:pPr>
      <w:bookmarkStart w:id="39" w:name="_Toc135042791"/>
      <w:bookmarkStart w:id="40" w:name="_Toc135043069"/>
    </w:p>
    <w:p w14:paraId="4A411257" w14:textId="3654D1F0" w:rsidR="005C7120" w:rsidRPr="00C21B9A" w:rsidRDefault="005C7120" w:rsidP="00934873">
      <w:pPr>
        <w:pStyle w:val="Otsikko1"/>
        <w:rPr>
          <w:rFonts w:ascii="Arial" w:eastAsiaTheme="minorEastAsia" w:hAnsi="Arial" w:cs="Arial"/>
          <w:lang w:val="sv-FI"/>
        </w:rPr>
      </w:pPr>
      <w:bookmarkStart w:id="41" w:name="_Toc198730820"/>
      <w:r w:rsidRPr="00C21B9A">
        <w:rPr>
          <w:rFonts w:ascii="Arial" w:hAnsi="Arial" w:cs="Arial"/>
          <w:lang w:val="sv-FI"/>
        </w:rPr>
        <w:t xml:space="preserve">3. </w:t>
      </w:r>
      <w:bookmarkEnd w:id="39"/>
      <w:bookmarkEnd w:id="40"/>
      <w:r w:rsidR="00C940C3" w:rsidRPr="00C21B9A">
        <w:rPr>
          <w:rFonts w:ascii="Arial" w:hAnsi="Arial" w:cs="Arial"/>
          <w:lang w:val="sv-FI"/>
        </w:rPr>
        <w:t>Individuell elevvård</w:t>
      </w:r>
      <w:bookmarkEnd w:id="41"/>
    </w:p>
    <w:p w14:paraId="6D0AD5A4" w14:textId="528DC339" w:rsidR="0036709D" w:rsidRPr="00C21B9A" w:rsidRDefault="000D5626" w:rsidP="00E3283A">
      <w:pPr>
        <w:pStyle w:val="NormaaliWWW"/>
        <w:suppressAutoHyphens w:val="0"/>
        <w:spacing w:before="0" w:beforeAutospacing="0"/>
        <w:rPr>
          <w:rFonts w:ascii="Arial" w:eastAsiaTheme="minorEastAsia" w:hAnsi="Arial" w:cs="Arial"/>
          <w:b/>
          <w:bCs/>
          <w:color w:val="212529"/>
          <w:sz w:val="28"/>
          <w:szCs w:val="28"/>
          <w:lang w:val="sv-FI"/>
        </w:rPr>
      </w:pPr>
      <w:r w:rsidRPr="00C21B9A">
        <w:rPr>
          <w:rFonts w:ascii="Arial" w:eastAsiaTheme="minorEastAsia" w:hAnsi="Arial" w:cs="Arial"/>
          <w:b/>
          <w:bCs/>
          <w:color w:val="212529"/>
          <w:sz w:val="28"/>
          <w:szCs w:val="28"/>
          <w:lang w:val="sv-FI"/>
        </w:rPr>
        <w:t xml:space="preserve">Åtgärder för att tillhandahålla de stödinsatser som behövs </w:t>
      </w:r>
    </w:p>
    <w:p w14:paraId="58B7B1E5" w14:textId="77777777" w:rsidR="0036709D" w:rsidRPr="00C21B9A" w:rsidRDefault="0036709D" w:rsidP="00B92364">
      <w:pPr>
        <w:shd w:val="clear" w:color="auto" w:fill="DBE5F1" w:themeFill="accent1" w:themeFillTint="33"/>
        <w:rPr>
          <w:rFonts w:ascii="Arial" w:eastAsiaTheme="minorEastAsia" w:hAnsi="Arial" w:cs="Arial"/>
          <w:lang w:val="sv-FI"/>
        </w:rPr>
      </w:pPr>
      <w:r w:rsidRPr="00C21B9A">
        <w:rPr>
          <w:rFonts w:ascii="Arial" w:eastAsiaTheme="minorEastAsia" w:hAnsi="Arial" w:cs="Arial"/>
          <w:lang w:val="sv-FI"/>
        </w:rPr>
        <w:t>Med den individuella elevvården avses rådgivningsbyråtjänster enligt åldersgrupp, skolhälsovårdens tjänster, elevvårdens kurators- och psykologtjänster samt den sektorsövergripande elevvården för enskilda elever, som genomförs i en sektorsövergripande expertgrupp. Inom den individuella elevvården följer man upp och främjar elevens helhetsmässiga hälsa, välbefinnande, delaktighet och lärande, samt förebygger problem och erbjuder tidigt stöd.</w:t>
      </w:r>
    </w:p>
    <w:p w14:paraId="4250D977" w14:textId="77777777" w:rsidR="0036709D" w:rsidRPr="00C21B9A" w:rsidRDefault="0036709D" w:rsidP="00B92364">
      <w:pPr>
        <w:shd w:val="clear" w:color="auto" w:fill="DBE5F1" w:themeFill="accent1" w:themeFillTint="33"/>
        <w:rPr>
          <w:rFonts w:ascii="Arial" w:eastAsiaTheme="minorEastAsia" w:hAnsi="Arial" w:cs="Arial"/>
          <w:lang w:val="sv-FI"/>
        </w:rPr>
      </w:pPr>
    </w:p>
    <w:p w14:paraId="65CA3662" w14:textId="1A30933B" w:rsidR="00CF03E8" w:rsidRPr="00C21B9A" w:rsidRDefault="0036709D" w:rsidP="00B92364">
      <w:pPr>
        <w:shd w:val="clear" w:color="auto" w:fill="DBE5F1" w:themeFill="accent1" w:themeFillTint="33"/>
        <w:rPr>
          <w:rFonts w:ascii="Arial" w:eastAsiaTheme="minorEastAsia" w:hAnsi="Arial" w:cs="Arial"/>
          <w:lang w:val="sv-FI"/>
        </w:rPr>
      </w:pPr>
      <w:r w:rsidRPr="00C21B9A">
        <w:rPr>
          <w:rFonts w:ascii="Arial" w:eastAsiaTheme="minorEastAsia" w:hAnsi="Arial" w:cs="Arial"/>
          <w:lang w:val="sv-FI"/>
        </w:rPr>
        <w:t>Den individuella elevvården bygger alltid på elevens och vid behov vårdnadshavarens samtycke. Elevens delaktighet och åsikter ska tas i beaktande vid åtgärderna och lösningarna i enlighet med dennes ålder och utvecklingsnivå. Inom den individuella elevvården ska man följa bestämmelserna om sekretess samt mottagande och utlämnande av uppgifter.</w:t>
      </w:r>
    </w:p>
    <w:p w14:paraId="0E637A0D" w14:textId="30A126D8" w:rsidR="000351C2" w:rsidRPr="00C21B9A" w:rsidRDefault="000351C2" w:rsidP="000351C2">
      <w:pPr>
        <w:shd w:val="clear" w:color="auto" w:fill="DBE5F1" w:themeFill="accent1" w:themeFillTint="33"/>
        <w:rPr>
          <w:rFonts w:ascii="Arial" w:hAnsi="Arial" w:cs="Arial"/>
          <w:lang w:val="sv-SE"/>
        </w:rPr>
      </w:pPr>
      <w:r w:rsidRPr="00C21B9A">
        <w:rPr>
          <w:rFonts w:ascii="Arial" w:hAnsi="Arial" w:cs="Arial"/>
          <w:lang w:val="sv-SE"/>
        </w:rPr>
        <w:t xml:space="preserve">Elevvårdsgruppen informerar personal, elever och vårdnadshavare om elevvårdstjänsterna. Vårdnadshavarna och eleverna informeras om tjänsterna via den informationskanal som används. </w:t>
      </w:r>
      <w:r w:rsidR="00880EE6" w:rsidRPr="00C21B9A">
        <w:rPr>
          <w:rFonts w:ascii="Arial" w:hAnsi="Arial" w:cs="Arial"/>
          <w:lang w:val="sv-SE"/>
        </w:rPr>
        <w:t>Skolans p</w:t>
      </w:r>
      <w:r w:rsidRPr="00C21B9A">
        <w:rPr>
          <w:rFonts w:ascii="Arial" w:hAnsi="Arial" w:cs="Arial"/>
          <w:lang w:val="sv-SE"/>
        </w:rPr>
        <w:t xml:space="preserve">ersonal informeras </w:t>
      </w:r>
      <w:r w:rsidR="00EB1884" w:rsidRPr="00C21B9A">
        <w:rPr>
          <w:rFonts w:ascii="Arial" w:hAnsi="Arial" w:cs="Arial"/>
          <w:lang w:val="sv-SE"/>
        </w:rPr>
        <w:t>under samplaneringstid</w:t>
      </w:r>
      <w:r w:rsidR="00287347" w:rsidRPr="00C21B9A">
        <w:rPr>
          <w:rFonts w:ascii="Arial" w:hAnsi="Arial" w:cs="Arial"/>
          <w:lang w:val="sv-SE"/>
        </w:rPr>
        <w:t xml:space="preserve"> och f</w:t>
      </w:r>
      <w:r w:rsidR="00EB1884" w:rsidRPr="00C21B9A">
        <w:rPr>
          <w:rFonts w:ascii="Arial" w:hAnsi="Arial" w:cs="Arial"/>
          <w:lang w:val="sv-SE"/>
        </w:rPr>
        <w:t>örskoleundervisningens</w:t>
      </w:r>
      <w:r w:rsidR="00880EE6" w:rsidRPr="00C21B9A">
        <w:rPr>
          <w:rFonts w:ascii="Arial" w:hAnsi="Arial" w:cs="Arial"/>
          <w:lang w:val="sv-SE"/>
        </w:rPr>
        <w:t xml:space="preserve"> </w:t>
      </w:r>
      <w:r w:rsidR="00EB1884" w:rsidRPr="00C21B9A">
        <w:rPr>
          <w:rFonts w:ascii="Arial" w:hAnsi="Arial" w:cs="Arial"/>
          <w:lang w:val="sv-SE"/>
        </w:rPr>
        <w:t>personal</w:t>
      </w:r>
      <w:r w:rsidR="00880EE6" w:rsidRPr="00C21B9A">
        <w:rPr>
          <w:rFonts w:ascii="Arial" w:hAnsi="Arial" w:cs="Arial"/>
          <w:lang w:val="sv-SE"/>
        </w:rPr>
        <w:t xml:space="preserve"> informeras under gemensamma möten.</w:t>
      </w:r>
      <w:r w:rsidRPr="00C21B9A">
        <w:rPr>
          <w:rFonts w:ascii="Arial" w:hAnsi="Arial" w:cs="Arial"/>
          <w:lang w:val="sv-SE"/>
        </w:rPr>
        <w:t xml:space="preserve">  Målet är att alla i början av läsåret ska veta vilka tjänster som finns och hur man ansöker om dem. Målet är också att personalen ska ha en förståelse för hur och när man ska sätta upp en sektorövergripande expertgrupp.   Lärare och övrig personal kan konsultera elevvården på många olika sätt. Konsultation bör nyttjas i ett så tidigt skede som möjligt. </w:t>
      </w:r>
    </w:p>
    <w:p w14:paraId="16B3E4F6" w14:textId="77777777" w:rsidR="000351C2" w:rsidRPr="00C21B9A" w:rsidRDefault="000351C2" w:rsidP="00B92364">
      <w:pPr>
        <w:shd w:val="clear" w:color="auto" w:fill="DBE5F1" w:themeFill="accent1" w:themeFillTint="33"/>
        <w:rPr>
          <w:rFonts w:ascii="Arial" w:eastAsiaTheme="minorEastAsia" w:hAnsi="Arial" w:cs="Arial"/>
          <w:color w:val="212529"/>
          <w:lang w:val="sv-SE"/>
        </w:rPr>
      </w:pPr>
    </w:p>
    <w:p w14:paraId="6FF66BBC" w14:textId="77777777" w:rsidR="00CF03E8" w:rsidRPr="00C21B9A" w:rsidRDefault="00CF03E8" w:rsidP="005C7120">
      <w:pPr>
        <w:rPr>
          <w:rFonts w:ascii="Arial" w:eastAsiaTheme="minorEastAsia" w:hAnsi="Arial" w:cs="Arial"/>
          <w:color w:val="212529"/>
          <w:lang w:val="sv-FI"/>
        </w:rPr>
      </w:pPr>
    </w:p>
    <w:p w14:paraId="7C6BD9CF" w14:textId="77777777" w:rsidR="004F68E9" w:rsidRPr="00C21B9A" w:rsidRDefault="004F68E9" w:rsidP="00934873">
      <w:pPr>
        <w:pStyle w:val="Otsikko2"/>
        <w:rPr>
          <w:rFonts w:ascii="Arial" w:hAnsi="Arial" w:cs="Arial"/>
          <w:lang w:val="sv-FI"/>
        </w:rPr>
      </w:pPr>
      <w:bookmarkStart w:id="42" w:name="_Toc135042792"/>
      <w:bookmarkStart w:id="43" w:name="_Toc135043070"/>
    </w:p>
    <w:p w14:paraId="43F40620" w14:textId="77777777" w:rsidR="003407F1" w:rsidRPr="00C21B9A" w:rsidRDefault="003407F1" w:rsidP="003407F1">
      <w:pPr>
        <w:rPr>
          <w:rFonts w:ascii="Arial" w:hAnsi="Arial" w:cs="Arial"/>
          <w:lang w:val="sv-FI"/>
        </w:rPr>
      </w:pPr>
    </w:p>
    <w:p w14:paraId="0937EE7F" w14:textId="77777777" w:rsidR="003407F1" w:rsidRPr="00C21B9A" w:rsidRDefault="003407F1" w:rsidP="003407F1">
      <w:pPr>
        <w:rPr>
          <w:rFonts w:ascii="Arial" w:hAnsi="Arial" w:cs="Arial"/>
          <w:lang w:val="sv-FI"/>
        </w:rPr>
      </w:pPr>
    </w:p>
    <w:p w14:paraId="456361D4" w14:textId="77777777" w:rsidR="003407F1" w:rsidRPr="00C21B9A" w:rsidRDefault="003407F1" w:rsidP="003407F1">
      <w:pPr>
        <w:rPr>
          <w:rFonts w:ascii="Arial" w:hAnsi="Arial" w:cs="Arial"/>
          <w:lang w:val="sv-FI"/>
        </w:rPr>
      </w:pPr>
    </w:p>
    <w:p w14:paraId="77E89BF2" w14:textId="67A69340" w:rsidR="005C7120" w:rsidRPr="00C21B9A" w:rsidRDefault="005C7120" w:rsidP="00934873">
      <w:pPr>
        <w:pStyle w:val="Otsikko2"/>
        <w:rPr>
          <w:rFonts w:ascii="Arial" w:hAnsi="Arial" w:cs="Arial"/>
          <w:lang w:val="sv-FI"/>
        </w:rPr>
      </w:pPr>
      <w:bookmarkStart w:id="44" w:name="_Toc198730821"/>
      <w:r w:rsidRPr="00C21B9A">
        <w:rPr>
          <w:rFonts w:ascii="Arial" w:hAnsi="Arial" w:cs="Arial"/>
          <w:lang w:val="sv-FI"/>
        </w:rPr>
        <w:t xml:space="preserve">3.1 </w:t>
      </w:r>
      <w:bookmarkEnd w:id="42"/>
      <w:bookmarkEnd w:id="43"/>
      <w:r w:rsidR="0062530F" w:rsidRPr="00C21B9A">
        <w:rPr>
          <w:rFonts w:ascii="Arial" w:hAnsi="Arial" w:cs="Arial"/>
          <w:lang w:val="sv-FI"/>
        </w:rPr>
        <w:t>Hänvisande till elevvårdstjänster</w:t>
      </w:r>
      <w:bookmarkEnd w:id="44"/>
    </w:p>
    <w:p w14:paraId="2B67071B" w14:textId="77777777" w:rsidR="00934873" w:rsidRPr="00C21B9A" w:rsidRDefault="00934873" w:rsidP="00934873">
      <w:pPr>
        <w:rPr>
          <w:rFonts w:ascii="Arial" w:eastAsiaTheme="minorEastAsia" w:hAnsi="Arial" w:cs="Arial"/>
          <w:lang w:val="sv-FI"/>
        </w:rPr>
      </w:pPr>
    </w:p>
    <w:p w14:paraId="201160B7" w14:textId="6847C67D" w:rsidR="00C149B0" w:rsidRPr="00C21B9A" w:rsidRDefault="00C149B0" w:rsidP="00C149B0">
      <w:pPr>
        <w:pStyle w:val="Luettelokappale"/>
        <w:shd w:val="clear" w:color="auto" w:fill="FFFFFF" w:themeFill="background1"/>
        <w:rPr>
          <w:rFonts w:ascii="Arial" w:eastAsiaTheme="minorEastAsia" w:hAnsi="Arial" w:cs="Arial"/>
          <w:color w:val="212529"/>
          <w:lang w:val="sv-FI"/>
        </w:rPr>
      </w:pPr>
    </w:p>
    <w:p w14:paraId="5EB77C37" w14:textId="6BF870A6" w:rsidR="000263C5" w:rsidRPr="00C21B9A" w:rsidRDefault="000263C5" w:rsidP="00A82E0B">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 xml:space="preserve">När en oro väckts diskuteras ärendet först med eleven och därefter kontaktas vid behov elevens vårdnadshavare och oron förs fram till vårdnadshavaren. I förskoleundervisningen kan ärendet diskuteras direkt med vårdnadshavarna.  När en lärare är oroad över en elevs lärande, tillväxt eller beteende kan läraren konsultera </w:t>
      </w:r>
      <w:r w:rsidRPr="00C21B9A">
        <w:rPr>
          <w:rFonts w:ascii="Arial" w:eastAsiaTheme="minorEastAsia" w:hAnsi="Arial" w:cs="Arial"/>
          <w:color w:val="212529"/>
          <w:lang w:val="sv-FI"/>
        </w:rPr>
        <w:lastRenderedPageBreak/>
        <w:t xml:space="preserve">elevvårdspersonalen utan att berätta elevens namn (eleven får inte vara identifierbar). En anonym konsultation lämpar sig </w:t>
      </w:r>
      <w:proofErr w:type="spellStart"/>
      <w:proofErr w:type="gramStart"/>
      <w:r w:rsidRPr="00C21B9A">
        <w:rPr>
          <w:rFonts w:ascii="Arial" w:eastAsiaTheme="minorEastAsia" w:hAnsi="Arial" w:cs="Arial"/>
          <w:color w:val="212529"/>
          <w:lang w:val="sv-FI"/>
        </w:rPr>
        <w:t>t.ex</w:t>
      </w:r>
      <w:proofErr w:type="spellEnd"/>
      <w:proofErr w:type="gramEnd"/>
      <w:r w:rsidRPr="00C21B9A">
        <w:rPr>
          <w:rFonts w:ascii="Arial" w:eastAsiaTheme="minorEastAsia" w:hAnsi="Arial" w:cs="Arial"/>
          <w:color w:val="212529"/>
          <w:lang w:val="sv-FI"/>
        </w:rPr>
        <w:t xml:space="preserve">, i situationer i vilka läraren vill ha stöd inför kontakten till vårdnadshavarna. </w:t>
      </w:r>
      <w:r w:rsidR="00FB49AE" w:rsidRPr="00C21B9A">
        <w:rPr>
          <w:rFonts w:ascii="Arial" w:eastAsiaTheme="minorEastAsia" w:hAnsi="Arial" w:cs="Arial"/>
          <w:lang w:val="sv-FI"/>
        </w:rPr>
        <w:t xml:space="preserve">Konsultationen </w:t>
      </w:r>
      <w:r w:rsidR="00F85577" w:rsidRPr="00C21B9A">
        <w:rPr>
          <w:rFonts w:ascii="Arial" w:eastAsiaTheme="minorEastAsia" w:hAnsi="Arial" w:cs="Arial"/>
          <w:lang w:val="sv-FI"/>
        </w:rPr>
        <w:t>kan göras med elevens namn om man kommit överens om detta med</w:t>
      </w:r>
      <w:r w:rsidR="003123AC" w:rsidRPr="00C21B9A">
        <w:rPr>
          <w:rFonts w:ascii="Arial" w:eastAsiaTheme="minorEastAsia" w:hAnsi="Arial" w:cs="Arial"/>
          <w:lang w:val="sv-FI"/>
        </w:rPr>
        <w:t xml:space="preserve"> eleven och/eller vårdnadshavaren. </w:t>
      </w:r>
      <w:r w:rsidRPr="00C21B9A">
        <w:rPr>
          <w:rFonts w:ascii="Arial" w:eastAsiaTheme="minorEastAsia" w:hAnsi="Arial" w:cs="Arial"/>
          <w:color w:val="212529"/>
          <w:lang w:val="sv-FI"/>
        </w:rPr>
        <w:t xml:space="preserve">Efter konsultationen fortsätter behandlingen av elevens ärende vid behov i en </w:t>
      </w:r>
      <w:r w:rsidR="003123AC" w:rsidRPr="00C21B9A">
        <w:rPr>
          <w:rFonts w:ascii="Arial" w:eastAsiaTheme="minorEastAsia" w:hAnsi="Arial" w:cs="Arial"/>
          <w:color w:val="212529"/>
          <w:lang w:val="sv-FI"/>
        </w:rPr>
        <w:t xml:space="preserve">sektorövergripande </w:t>
      </w:r>
      <w:r w:rsidRPr="00C21B9A">
        <w:rPr>
          <w:rFonts w:ascii="Arial" w:eastAsiaTheme="minorEastAsia" w:hAnsi="Arial" w:cs="Arial"/>
          <w:color w:val="212529"/>
          <w:lang w:val="sv-FI"/>
        </w:rPr>
        <w:t>expertgrupp eller i individuellt elevvårdsarbete med kurator/hälsovårdare/skolpsykolog.</w:t>
      </w:r>
    </w:p>
    <w:p w14:paraId="4025385A" w14:textId="77777777" w:rsidR="000263C5" w:rsidRPr="00C21B9A" w:rsidRDefault="000263C5" w:rsidP="000263C5">
      <w:pPr>
        <w:shd w:val="clear" w:color="auto" w:fill="FFFFFF" w:themeFill="background1"/>
        <w:rPr>
          <w:rFonts w:ascii="Arial" w:eastAsiaTheme="minorEastAsia" w:hAnsi="Arial" w:cs="Arial"/>
          <w:color w:val="212529"/>
          <w:lang w:val="sv-FI"/>
        </w:rPr>
      </w:pPr>
    </w:p>
    <w:p w14:paraId="6004ADA4" w14:textId="3986B57E" w:rsidR="005769C0" w:rsidRPr="00C21B9A" w:rsidRDefault="005769C0" w:rsidP="0069712C">
      <w:pPr>
        <w:shd w:val="clear" w:color="auto" w:fill="F2F2F2" w:themeFill="background1" w:themeFillShade="F2"/>
        <w:spacing w:after="160" w:line="278" w:lineRule="auto"/>
        <w:rPr>
          <w:rFonts w:ascii="Arial" w:hAnsi="Arial" w:cs="Arial"/>
          <w:color w:val="FF0000"/>
          <w:lang w:val="sv-SE"/>
        </w:rPr>
      </w:pPr>
      <w:r w:rsidRPr="00C21B9A">
        <w:rPr>
          <w:rFonts w:ascii="Arial" w:hAnsi="Arial" w:cs="Arial"/>
          <w:lang w:val="sv-SE"/>
        </w:rPr>
        <w:t>Personalen i den grundläggande undervisningen är skyldig att kontakta elevvården om han eller hon bedömer att det behövs skolhälsovårdare</w:t>
      </w:r>
      <w:r w:rsidR="00164EA8" w:rsidRPr="00C21B9A">
        <w:rPr>
          <w:rFonts w:ascii="Arial" w:hAnsi="Arial" w:cs="Arial"/>
          <w:lang w:val="sv-SE"/>
        </w:rPr>
        <w:t>ns</w:t>
      </w:r>
      <w:r w:rsidRPr="00C21B9A">
        <w:rPr>
          <w:rFonts w:ascii="Arial" w:hAnsi="Arial" w:cs="Arial"/>
          <w:lang w:val="sv-SE"/>
        </w:rPr>
        <w:t>, skolpsykolog</w:t>
      </w:r>
      <w:r w:rsidR="00164EA8" w:rsidRPr="00C21B9A">
        <w:rPr>
          <w:rFonts w:ascii="Arial" w:hAnsi="Arial" w:cs="Arial"/>
          <w:lang w:val="sv-SE"/>
        </w:rPr>
        <w:t>ens</w:t>
      </w:r>
      <w:r w:rsidRPr="00C21B9A">
        <w:rPr>
          <w:rFonts w:ascii="Arial" w:hAnsi="Arial" w:cs="Arial"/>
          <w:lang w:val="sv-SE"/>
        </w:rPr>
        <w:t xml:space="preserve"> eller kurator</w:t>
      </w:r>
      <w:r w:rsidR="00164EA8" w:rsidRPr="00C21B9A">
        <w:rPr>
          <w:rFonts w:ascii="Arial" w:hAnsi="Arial" w:cs="Arial"/>
          <w:lang w:val="sv-SE"/>
        </w:rPr>
        <w:t>ns tjänster</w:t>
      </w:r>
      <w:r w:rsidRPr="00C21B9A">
        <w:rPr>
          <w:rFonts w:ascii="Arial" w:hAnsi="Arial" w:cs="Arial"/>
          <w:lang w:val="sv-SE"/>
        </w:rPr>
        <w:t xml:space="preserve"> för att förebygga eller undanröja elevens studiesvårigheter eller sociala eller psykiska svårigheter (16 § i elev- och studerandevårdslagen). Kontakten ska tas tillsammans med eleven. </w:t>
      </w:r>
      <w:r w:rsidRPr="00C21B9A">
        <w:rPr>
          <w:rFonts w:ascii="Arial" w:eastAsiaTheme="minorEastAsia" w:hAnsi="Arial" w:cs="Arial"/>
          <w:color w:val="212529"/>
          <w:lang w:val="sv-FI"/>
        </w:rPr>
        <w:t xml:space="preserve">Om det inte går att kontakta elevvården tillsammans, ska eleven få information om kontakten och ges möjlighet att diskutera orsakerna till kontakten. </w:t>
      </w:r>
      <w:r w:rsidRPr="00C21B9A">
        <w:rPr>
          <w:rFonts w:ascii="Arial" w:hAnsi="Arial" w:cs="Arial"/>
          <w:lang w:val="sv-FI"/>
        </w:rPr>
        <w:t>Även vårdnadshavarna ska</w:t>
      </w:r>
      <w:r w:rsidRPr="00C21B9A">
        <w:rPr>
          <w:rFonts w:ascii="Arial" w:hAnsi="Arial" w:cs="Arial"/>
          <w:lang w:val="sv-SE"/>
        </w:rPr>
        <w:t xml:space="preserve"> informeras om saken, eftersom vårdnadshavarnas rätt till information inte kan förvägras utan vägande skäl. En elev har rätt att av vägande skäl förbjuda vårdnadshavaren att få information och förbjuda vårdnadshavaren eller någon annan laglig företrädare att delta i behandlingen av ett ärende som gäller elevens hälsa eller att lämna ut konfidentiella uppgifter om elevens hälsa, om det inte uppenbart strider mot elevens intresse. Elevens utvecklingsnivå och andra personliga egenskaper samt ärendets natur ska beaktas.</w:t>
      </w:r>
    </w:p>
    <w:p w14:paraId="10007C51" w14:textId="4EC51279" w:rsidR="000263C5" w:rsidRPr="00C21B9A" w:rsidRDefault="000263C5" w:rsidP="000263C5">
      <w:pPr>
        <w:shd w:val="clear" w:color="auto" w:fill="FFFFFF" w:themeFill="background1"/>
        <w:rPr>
          <w:rFonts w:ascii="Arial" w:eastAsiaTheme="minorEastAsia" w:hAnsi="Arial" w:cs="Arial"/>
          <w:b/>
          <w:bCs/>
          <w:color w:val="FF0000"/>
          <w:lang w:val="sv-FI"/>
        </w:rPr>
      </w:pPr>
    </w:p>
    <w:p w14:paraId="7FA14A60" w14:textId="7DADECB7" w:rsidR="00C149B0" w:rsidRPr="00C21B9A" w:rsidRDefault="000263C5" w:rsidP="0069712C">
      <w:pPr>
        <w:shd w:val="clear" w:color="auto" w:fill="EAF1DD" w:themeFill="accent3" w:themeFillTint="33"/>
        <w:rPr>
          <w:rFonts w:ascii="Arial" w:hAnsi="Arial" w:cs="Arial"/>
          <w:color w:val="212529"/>
          <w:lang w:val="sv-FI"/>
        </w:rPr>
      </w:pPr>
      <w:r w:rsidRPr="00C21B9A">
        <w:rPr>
          <w:rFonts w:ascii="Arial" w:eastAsiaTheme="minorEastAsia" w:hAnsi="Arial" w:cs="Arial"/>
          <w:color w:val="212529"/>
          <w:lang w:val="sv-FI"/>
        </w:rPr>
        <w:t>I förskoleundervisningen är personalen skyldig att kontakta elevvården när de bedömer att eleven i förskoleundervisningen eller familjen har behov av sådana tjänster. Kontakten tas tillsammans med vårdnadshavarna och samtidigt får kuratorn eller psykologen den information som behövs för att bedöma behovet av stöd. Om det inte är möjligt att kontakta elevvården i samarbete med vårdnadshavarna, ska vårdnadshavarna informeras om kontakten.</w:t>
      </w:r>
    </w:p>
    <w:p w14:paraId="1B76ED2C" w14:textId="77777777" w:rsidR="005A7199" w:rsidRPr="00C21B9A" w:rsidRDefault="005A7199" w:rsidP="005C7120">
      <w:pPr>
        <w:shd w:val="clear" w:color="auto" w:fill="FFFFFF" w:themeFill="background1"/>
        <w:rPr>
          <w:rFonts w:ascii="Arial" w:hAnsi="Arial" w:cs="Arial"/>
          <w:color w:val="212529"/>
          <w:lang w:val="sv-FI"/>
        </w:rPr>
      </w:pPr>
    </w:p>
    <w:p w14:paraId="65EDFA61" w14:textId="7B02396C" w:rsidR="000263C5" w:rsidRPr="00C21B9A" w:rsidRDefault="000263C5" w:rsidP="0069712C">
      <w:pPr>
        <w:shd w:val="clear" w:color="auto" w:fill="F2F2F2" w:themeFill="background1" w:themeFillShade="F2"/>
        <w:rPr>
          <w:rFonts w:ascii="Arial" w:hAnsi="Arial" w:cs="Arial"/>
          <w:color w:val="212529"/>
          <w:lang w:val="sv-FI"/>
        </w:rPr>
      </w:pPr>
      <w:r w:rsidRPr="00C21B9A">
        <w:rPr>
          <w:rFonts w:ascii="Arial" w:eastAsiaTheme="minorEastAsia" w:hAnsi="Arial" w:cs="Arial"/>
          <w:color w:val="212529"/>
          <w:lang w:val="sv-FI"/>
        </w:rPr>
        <w:t xml:space="preserve">Om eleven eller vårdnadshavarna förbjuder läraren att berätta om oron för </w:t>
      </w:r>
      <w:r w:rsidR="001444A4" w:rsidRPr="00C21B9A">
        <w:rPr>
          <w:rFonts w:ascii="Arial" w:eastAsiaTheme="minorEastAsia" w:hAnsi="Arial" w:cs="Arial"/>
          <w:lang w:val="sv-FI"/>
        </w:rPr>
        <w:t xml:space="preserve">skolhälsovårdaren, </w:t>
      </w:r>
      <w:r w:rsidRPr="00C21B9A">
        <w:rPr>
          <w:rFonts w:ascii="Arial" w:eastAsiaTheme="minorEastAsia" w:hAnsi="Arial" w:cs="Arial"/>
          <w:color w:val="212529"/>
          <w:lang w:val="sv-FI"/>
        </w:rPr>
        <w:t>skolpsykologen eller kuratorn, men läraren bedömer att eleven är i behov av handledning ska hen föra oron vidare under elevens namn. Eleven eller vårdnadshavaren ska i efterhand informeras om handledningen och dess skäl, ifall det inte står i strid mot barnets bästa. Vid bedömningen av barnets bästa ska läraren konsultera elevvårdspersonalen.</w:t>
      </w:r>
      <w:r w:rsidR="0069712C" w:rsidRPr="00C21B9A">
        <w:rPr>
          <w:rFonts w:ascii="Arial" w:eastAsiaTheme="minorEastAsia" w:hAnsi="Arial" w:cs="Arial"/>
          <w:color w:val="212529"/>
          <w:lang w:val="sv-FI"/>
        </w:rPr>
        <w:t xml:space="preserve"> </w:t>
      </w:r>
      <w:r w:rsidR="0069712C" w:rsidRPr="00C21B9A">
        <w:rPr>
          <w:rFonts w:ascii="Arial" w:eastAsiaTheme="minorEastAsia" w:hAnsi="Arial" w:cs="Arial"/>
          <w:lang w:val="sv-FI"/>
        </w:rPr>
        <w:t xml:space="preserve">Om eleven inte vill samtala med elevvården, men det finns en barnskyddsoro ska barnskyddet kontaktas. </w:t>
      </w:r>
      <w:r w:rsidR="0069712C" w:rsidRPr="00C21B9A">
        <w:rPr>
          <w:rFonts w:ascii="Arial" w:hAnsi="Arial" w:cs="Arial"/>
          <w:lang w:val="sv-SE"/>
        </w:rPr>
        <w:t>Vårdnadshavarna ska underrättas om att en barnskyddsanmälan har gjorts. En elev har rätt att träffa hälsovårdaren, psykologen och kuratorn, även om vårdnadshavarna har förbjudit det.</w:t>
      </w:r>
      <w:r w:rsidR="0069712C" w:rsidRPr="00C21B9A">
        <w:rPr>
          <w:rFonts w:ascii="Arial" w:eastAsiaTheme="minorEastAsia" w:hAnsi="Arial" w:cs="Arial"/>
          <w:lang w:val="sv-FI"/>
        </w:rPr>
        <w:t xml:space="preserve">   </w:t>
      </w:r>
      <w:r w:rsidR="0069712C" w:rsidRPr="00C21B9A">
        <w:rPr>
          <w:rFonts w:ascii="Arial" w:eastAsiaTheme="minorEastAsia" w:hAnsi="Arial" w:cs="Arial"/>
          <w:strike/>
          <w:lang w:val="sv-FI"/>
        </w:rPr>
        <w:t xml:space="preserve"> </w:t>
      </w:r>
    </w:p>
    <w:p w14:paraId="0164B478" w14:textId="674BE71C" w:rsidR="005A7199" w:rsidRPr="00C21B9A" w:rsidRDefault="005A7199" w:rsidP="005C7120">
      <w:pPr>
        <w:shd w:val="clear" w:color="auto" w:fill="FFFFFF" w:themeFill="background1"/>
        <w:rPr>
          <w:rFonts w:ascii="Arial" w:hAnsi="Arial" w:cs="Arial"/>
          <w:color w:val="212529"/>
          <w:lang w:val="sv-FI"/>
        </w:rPr>
      </w:pPr>
    </w:p>
    <w:p w14:paraId="5EA3D141" w14:textId="77777777" w:rsidR="00634F59" w:rsidRPr="00C21B9A" w:rsidRDefault="00634F59" w:rsidP="005C7120">
      <w:pPr>
        <w:shd w:val="clear" w:color="auto" w:fill="FFFFFF" w:themeFill="background1"/>
        <w:rPr>
          <w:rFonts w:ascii="Arial" w:hAnsi="Arial" w:cs="Arial"/>
          <w:color w:val="212529"/>
          <w:lang w:val="sv-FI"/>
        </w:rPr>
      </w:pPr>
    </w:p>
    <w:p w14:paraId="780B7C85" w14:textId="5A5E194C" w:rsidR="005C7120" w:rsidRPr="00C21B9A" w:rsidRDefault="005C7120" w:rsidP="00934873">
      <w:pPr>
        <w:pStyle w:val="Otsikko2"/>
        <w:rPr>
          <w:rFonts w:ascii="Arial" w:hAnsi="Arial" w:cs="Arial"/>
          <w:lang w:val="sv-FI"/>
        </w:rPr>
      </w:pPr>
      <w:bookmarkStart w:id="45" w:name="_Toc135042793"/>
      <w:bookmarkStart w:id="46" w:name="_Toc135043071"/>
      <w:bookmarkStart w:id="47" w:name="_Toc198730822"/>
      <w:r w:rsidRPr="00C21B9A">
        <w:rPr>
          <w:rFonts w:ascii="Arial" w:hAnsi="Arial" w:cs="Arial"/>
          <w:lang w:val="sv-FI"/>
        </w:rPr>
        <w:t xml:space="preserve">3.2 </w:t>
      </w:r>
      <w:bookmarkEnd w:id="45"/>
      <w:bookmarkEnd w:id="46"/>
      <w:r w:rsidR="00C940C3" w:rsidRPr="00C21B9A">
        <w:rPr>
          <w:rFonts w:ascii="Arial" w:hAnsi="Arial" w:cs="Arial"/>
          <w:lang w:val="sv-FI"/>
        </w:rPr>
        <w:t>Sektorövergripande expertgrupp</w:t>
      </w:r>
      <w:bookmarkEnd w:id="47"/>
    </w:p>
    <w:p w14:paraId="6BB4F57F" w14:textId="77777777" w:rsidR="005C7120" w:rsidRPr="00C21B9A" w:rsidRDefault="005C7120" w:rsidP="005C7120">
      <w:pPr>
        <w:rPr>
          <w:rFonts w:ascii="Arial" w:hAnsi="Arial" w:cs="Arial"/>
          <w:lang w:val="sv-FI"/>
        </w:rPr>
      </w:pPr>
    </w:p>
    <w:p w14:paraId="2E83B329" w14:textId="1F61CD49" w:rsidR="00783771" w:rsidRPr="00C21B9A" w:rsidRDefault="00783771" w:rsidP="00745DB7">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lastRenderedPageBreak/>
        <w:t xml:space="preserve">I den sektorövergripande expertgruppen ingår förutom representanten för undervisningspersonalen minst en </w:t>
      </w:r>
      <w:r w:rsidR="0038395D" w:rsidRPr="00C21B9A">
        <w:rPr>
          <w:rFonts w:ascii="Arial" w:eastAsiaTheme="minorEastAsia" w:hAnsi="Arial" w:cs="Arial"/>
          <w:lang w:val="sv-FI"/>
        </w:rPr>
        <w:t xml:space="preserve">anställd inom </w:t>
      </w:r>
      <w:r w:rsidRPr="00C21B9A">
        <w:rPr>
          <w:rFonts w:ascii="Arial" w:eastAsiaTheme="minorEastAsia" w:hAnsi="Arial" w:cs="Arial"/>
          <w:color w:val="212529"/>
          <w:lang w:val="sv-FI"/>
        </w:rPr>
        <w:t>elevvården. Av särskilda skäl kan elevvårdspersonalen bilda grupp även utan undervisningspersonal.</w:t>
      </w:r>
    </w:p>
    <w:p w14:paraId="0D7CE5D1" w14:textId="77777777" w:rsidR="00783771" w:rsidRPr="00C21B9A" w:rsidRDefault="00783771" w:rsidP="00783771">
      <w:pPr>
        <w:rPr>
          <w:rFonts w:ascii="Arial" w:eastAsiaTheme="minorEastAsia" w:hAnsi="Arial" w:cs="Arial"/>
          <w:color w:val="212529"/>
          <w:lang w:val="sv-FI"/>
        </w:rPr>
      </w:pPr>
    </w:p>
    <w:p w14:paraId="0B894611" w14:textId="77777777" w:rsidR="00783771" w:rsidRPr="00C21B9A" w:rsidRDefault="00783771" w:rsidP="00745DB7">
      <w:pPr>
        <w:shd w:val="clear" w:color="auto" w:fill="EAF1DD" w:themeFill="accent3" w:themeFillTint="33"/>
        <w:rPr>
          <w:rFonts w:ascii="Arial" w:eastAsiaTheme="minorEastAsia" w:hAnsi="Arial" w:cs="Arial"/>
          <w:b/>
          <w:bCs/>
          <w:color w:val="212529"/>
          <w:lang w:val="sv-FI"/>
        </w:rPr>
      </w:pPr>
      <w:r w:rsidRPr="00C21B9A">
        <w:rPr>
          <w:rFonts w:ascii="Arial" w:eastAsiaTheme="minorEastAsia" w:hAnsi="Arial" w:cs="Arial"/>
          <w:b/>
          <w:bCs/>
          <w:color w:val="212529"/>
          <w:lang w:val="sv-FI"/>
        </w:rPr>
        <w:t>Förskoleundervisningen</w:t>
      </w:r>
    </w:p>
    <w:p w14:paraId="2C51A410" w14:textId="77777777" w:rsidR="00783771" w:rsidRPr="00C21B9A" w:rsidRDefault="00783771" w:rsidP="00745DB7">
      <w:pPr>
        <w:shd w:val="clear" w:color="auto" w:fill="EAF1DD" w:themeFill="accent3" w:themeFillTint="33"/>
        <w:rPr>
          <w:rFonts w:ascii="Arial" w:eastAsiaTheme="minorEastAsia" w:hAnsi="Arial" w:cs="Arial"/>
          <w:color w:val="212529"/>
          <w:lang w:val="sv-FI"/>
        </w:rPr>
      </w:pPr>
      <w:r w:rsidRPr="00C21B9A">
        <w:rPr>
          <w:rFonts w:ascii="Arial" w:eastAsiaTheme="minorEastAsia" w:hAnsi="Arial" w:cs="Arial"/>
          <w:color w:val="212529"/>
          <w:lang w:val="sv-FI"/>
        </w:rPr>
        <w:t xml:space="preserve">När situationen kräver mångprofessionellt samarbete tillsätts en sektorövergripande expertgrupp som stöd för ett enskilt barn för att utreda det enskilda barnets behov av stöd och för att organisera stödtjänster. Expertgruppens medlemmar varierar från fall till fall och bjuds alltid in till gruppen med vårdnadshavares tillstånd.  </w:t>
      </w:r>
      <w:proofErr w:type="gramStart"/>
      <w:r w:rsidRPr="00C21B9A">
        <w:rPr>
          <w:rFonts w:ascii="Arial" w:eastAsiaTheme="minorEastAsia" w:hAnsi="Arial" w:cs="Arial"/>
          <w:color w:val="212529"/>
          <w:lang w:val="sv-FI"/>
        </w:rPr>
        <w:t>T.ex.</w:t>
      </w:r>
      <w:proofErr w:type="gramEnd"/>
      <w:r w:rsidRPr="00C21B9A">
        <w:rPr>
          <w:rFonts w:ascii="Arial" w:eastAsiaTheme="minorEastAsia" w:hAnsi="Arial" w:cs="Arial"/>
          <w:color w:val="212529"/>
          <w:lang w:val="sv-FI"/>
        </w:rPr>
        <w:t xml:space="preserve"> instanser som redan samarbetar med barnet och familjen (familjerådgivning, barnskydd, barnläkare) kan kallas att delta i den sektorövergripande expertgruppen. </w:t>
      </w:r>
    </w:p>
    <w:p w14:paraId="0BD595CF" w14:textId="77777777" w:rsidR="00783771" w:rsidRPr="00C21B9A" w:rsidRDefault="00783771" w:rsidP="00745DB7">
      <w:pPr>
        <w:shd w:val="clear" w:color="auto" w:fill="EAF1DD" w:themeFill="accent3" w:themeFillTint="33"/>
        <w:rPr>
          <w:rFonts w:ascii="Arial" w:eastAsiaTheme="minorEastAsia" w:hAnsi="Arial" w:cs="Arial"/>
          <w:color w:val="212529"/>
          <w:lang w:val="sv-FI"/>
        </w:rPr>
      </w:pPr>
    </w:p>
    <w:p w14:paraId="530FC1E5" w14:textId="77777777" w:rsidR="00783771" w:rsidRPr="00C21B9A" w:rsidRDefault="00783771" w:rsidP="00745DB7">
      <w:pPr>
        <w:shd w:val="clear" w:color="auto" w:fill="EAF1DD" w:themeFill="accent3" w:themeFillTint="33"/>
        <w:rPr>
          <w:rFonts w:ascii="Arial" w:eastAsiaTheme="minorEastAsia" w:hAnsi="Arial" w:cs="Arial"/>
          <w:color w:val="212529"/>
          <w:lang w:val="sv-FI"/>
        </w:rPr>
      </w:pPr>
      <w:r w:rsidRPr="00C21B9A">
        <w:rPr>
          <w:rFonts w:ascii="Arial" w:eastAsiaTheme="minorEastAsia" w:hAnsi="Arial" w:cs="Arial"/>
          <w:color w:val="212529"/>
          <w:lang w:val="sv-FI"/>
        </w:rPr>
        <w:t>Gruppen skapas av den personen i förskoleundervisningen eller elevvården, som ärendet ankommer på med anledning av deras arbetsuppgifter. I regel är denna person lärare i förskoleundervisningen, även om initiativet till att sammankalla gruppen kommer från elevvårdspersonalen. De experter som kan antas vara till stöd i behandlingen av ärendet bjuds in till gruppen. Även anhöriga till barnet och familjen kan bjudas in till gruppen om barnets vårdnadshavare anser att det är nödvändigt.</w:t>
      </w:r>
    </w:p>
    <w:p w14:paraId="1E4799C9" w14:textId="77777777" w:rsidR="00783771" w:rsidRPr="00C21B9A" w:rsidRDefault="00783771" w:rsidP="00745DB7">
      <w:pPr>
        <w:shd w:val="clear" w:color="auto" w:fill="EAF1DD" w:themeFill="accent3" w:themeFillTint="33"/>
        <w:rPr>
          <w:rFonts w:ascii="Arial" w:eastAsiaTheme="minorEastAsia" w:hAnsi="Arial" w:cs="Arial"/>
          <w:color w:val="212529"/>
          <w:lang w:val="sv-FI"/>
        </w:rPr>
      </w:pPr>
    </w:p>
    <w:p w14:paraId="7BD55D4B" w14:textId="45A20A5E" w:rsidR="00322CFC" w:rsidRPr="00C21B9A" w:rsidRDefault="00783771" w:rsidP="00745DB7">
      <w:pPr>
        <w:shd w:val="clear" w:color="auto" w:fill="EAF1DD" w:themeFill="accent3" w:themeFillTint="33"/>
        <w:rPr>
          <w:rFonts w:ascii="Arial" w:hAnsi="Arial" w:cs="Arial"/>
          <w:lang w:val="sv-FI"/>
        </w:rPr>
      </w:pPr>
      <w:r w:rsidRPr="00C21B9A">
        <w:rPr>
          <w:rFonts w:ascii="Arial" w:eastAsiaTheme="minorEastAsia" w:hAnsi="Arial" w:cs="Arial"/>
          <w:color w:val="212529"/>
          <w:lang w:val="sv-FI"/>
        </w:rPr>
        <w:t>Den sektorövergripande expertgruppen utser bland sig en ansvarsperson.  Den ansvariga ansvarar för att sammankalla gruppen och informera vårdnadshavare och resten av gruppen. Hen begär vårdnadshavarnas samtycke till sammansättningen av en sektorövergripande expertgrupp.</w:t>
      </w:r>
    </w:p>
    <w:p w14:paraId="0F7837B7" w14:textId="77777777" w:rsidR="005B4CF3" w:rsidRPr="00C21B9A" w:rsidRDefault="009A2DA6" w:rsidP="00736494">
      <w:pPr>
        <w:shd w:val="clear" w:color="auto" w:fill="F2F2F2" w:themeFill="background1" w:themeFillShade="F2"/>
        <w:spacing w:beforeAutospacing="1" w:afterAutospacing="1" w:line="240" w:lineRule="auto"/>
        <w:rPr>
          <w:rFonts w:ascii="Arial" w:eastAsiaTheme="minorEastAsia" w:hAnsi="Arial" w:cs="Arial"/>
          <w:b/>
          <w:bCs/>
          <w:color w:val="212529"/>
          <w:lang w:val="sv-FI"/>
        </w:rPr>
      </w:pPr>
      <w:bookmarkStart w:id="48" w:name="_Hlk135391115"/>
      <w:r w:rsidRPr="00C21B9A">
        <w:rPr>
          <w:rFonts w:ascii="Arial" w:eastAsiaTheme="minorEastAsia" w:hAnsi="Arial" w:cs="Arial"/>
          <w:b/>
          <w:bCs/>
          <w:color w:val="212529"/>
          <w:lang w:val="sv-FI"/>
        </w:rPr>
        <w:t>Grundläggande utbildnin</w:t>
      </w:r>
      <w:r w:rsidR="005B4CF3" w:rsidRPr="00C21B9A">
        <w:rPr>
          <w:rFonts w:ascii="Arial" w:eastAsiaTheme="minorEastAsia" w:hAnsi="Arial" w:cs="Arial"/>
          <w:b/>
          <w:bCs/>
          <w:color w:val="212529"/>
          <w:lang w:val="sv-FI"/>
        </w:rPr>
        <w:t>g</w:t>
      </w:r>
    </w:p>
    <w:bookmarkEnd w:id="48"/>
    <w:p w14:paraId="332BFD4E" w14:textId="661B8FCC" w:rsidR="00783771" w:rsidRPr="00C21B9A" w:rsidRDefault="00783771" w:rsidP="00736494">
      <w:pPr>
        <w:shd w:val="clear" w:color="auto" w:fill="F2F2F2" w:themeFill="background1" w:themeFillShade="F2"/>
        <w:rPr>
          <w:rFonts w:ascii="Arial" w:eastAsiaTheme="minorEastAsia" w:hAnsi="Arial" w:cs="Arial"/>
          <w:strike/>
          <w:color w:val="212529"/>
          <w:lang w:val="sv-FI"/>
        </w:rPr>
      </w:pPr>
      <w:r w:rsidRPr="00C21B9A">
        <w:rPr>
          <w:rFonts w:ascii="Arial" w:eastAsiaTheme="minorEastAsia" w:hAnsi="Arial" w:cs="Arial"/>
          <w:color w:val="212529"/>
          <w:lang w:val="sv-FI"/>
        </w:rPr>
        <w:t xml:space="preserve">Den sektorövergripande expertgruppen skapas i första hand av den personen inom elevvården eller undervisningspersonalen, vars oro över elevens välbefinnande har väckts. Tillsättande av en sektorövergripande expertgrupp baserar sig alltid på samtycke av eleven och/eller vårdnadshavare. Personer som är relevanta ur elevens perspektiv, bör kallas till den sektorövergripande expertgruppen. Med elevens skriftliga samtycke kan elevvårdspersonal eller anhöriga delta i behandlingen av elevens ärende. </w:t>
      </w:r>
    </w:p>
    <w:p w14:paraId="39A16D68" w14:textId="77777777" w:rsidR="00783771" w:rsidRPr="00C21B9A" w:rsidRDefault="00783771" w:rsidP="00736494">
      <w:pPr>
        <w:shd w:val="clear" w:color="auto" w:fill="F2F2F2" w:themeFill="background1" w:themeFillShade="F2"/>
        <w:rPr>
          <w:rFonts w:ascii="Arial" w:eastAsiaTheme="minorEastAsia" w:hAnsi="Arial" w:cs="Arial"/>
          <w:color w:val="212529"/>
          <w:lang w:val="sv-FI"/>
        </w:rPr>
      </w:pPr>
      <w:r w:rsidRPr="00C21B9A">
        <w:rPr>
          <w:rFonts w:ascii="Arial" w:eastAsiaTheme="minorEastAsia" w:hAnsi="Arial" w:cs="Arial"/>
          <w:color w:val="212529"/>
          <w:lang w:val="sv-FI"/>
        </w:rPr>
        <w:t xml:space="preserve"> </w:t>
      </w:r>
    </w:p>
    <w:p w14:paraId="00EF00FB" w14:textId="4A686B9C" w:rsidR="00783771" w:rsidRPr="00C21B9A" w:rsidRDefault="00744C63" w:rsidP="00736494">
      <w:pPr>
        <w:shd w:val="clear" w:color="auto" w:fill="F2F2F2" w:themeFill="background1" w:themeFillShade="F2"/>
        <w:rPr>
          <w:rFonts w:ascii="Arial" w:eastAsiaTheme="minorEastAsia" w:hAnsi="Arial" w:cs="Arial"/>
          <w:color w:val="212529"/>
          <w:lang w:val="sv-FI"/>
        </w:rPr>
      </w:pPr>
      <w:r w:rsidRPr="00C21B9A">
        <w:rPr>
          <w:rFonts w:ascii="Arial" w:eastAsiaTheme="minorEastAsia" w:hAnsi="Arial" w:cs="Arial"/>
          <w:lang w:val="sv-SE"/>
        </w:rPr>
        <w:t>Medlemmarna i den sektorsövergripande expertgruppen har rätt att be om råd i frågor som eleven behöver av de experter som de anser nödvändiga.</w:t>
      </w:r>
      <w:r w:rsidR="00783771" w:rsidRPr="00C21B9A">
        <w:rPr>
          <w:rFonts w:ascii="Arial" w:eastAsiaTheme="minorEastAsia" w:hAnsi="Arial" w:cs="Arial"/>
          <w:lang w:val="sv-FI"/>
        </w:rPr>
        <w:t xml:space="preserve"> </w:t>
      </w:r>
      <w:r w:rsidR="00783771" w:rsidRPr="00C21B9A">
        <w:rPr>
          <w:rFonts w:ascii="Arial" w:eastAsiaTheme="minorEastAsia" w:hAnsi="Arial" w:cs="Arial"/>
          <w:color w:val="212529"/>
          <w:lang w:val="sv-FI"/>
        </w:rPr>
        <w:t xml:space="preserve">Det är ofta ändamålsenligt att även bjuda in sakkunniga från vårdande och rehabiliterande instanser inom social och hälsovården. Dessa utomstående deltagare blir dock inte ordinarie medlemmar i expertgruppen. </w:t>
      </w:r>
    </w:p>
    <w:p w14:paraId="6C055A9F" w14:textId="77777777" w:rsidR="00783771" w:rsidRPr="00C21B9A" w:rsidRDefault="00783771" w:rsidP="00736494">
      <w:pPr>
        <w:shd w:val="clear" w:color="auto" w:fill="F2F2F2" w:themeFill="background1" w:themeFillShade="F2"/>
        <w:rPr>
          <w:rFonts w:ascii="Arial" w:eastAsiaTheme="minorEastAsia" w:hAnsi="Arial" w:cs="Arial"/>
          <w:color w:val="212529"/>
          <w:lang w:val="sv-FI"/>
        </w:rPr>
      </w:pPr>
    </w:p>
    <w:p w14:paraId="3BE3C660" w14:textId="247283DF" w:rsidR="005C7120" w:rsidRPr="00C21B9A" w:rsidRDefault="00783771" w:rsidP="00736494">
      <w:pPr>
        <w:shd w:val="clear" w:color="auto" w:fill="F2F2F2" w:themeFill="background1" w:themeFillShade="F2"/>
        <w:rPr>
          <w:rFonts w:ascii="Arial" w:eastAsiaTheme="minorEastAsia" w:hAnsi="Arial" w:cs="Arial"/>
          <w:lang w:val="sv-FI"/>
        </w:rPr>
      </w:pPr>
      <w:r w:rsidRPr="00C21B9A">
        <w:rPr>
          <w:rFonts w:ascii="Arial" w:eastAsiaTheme="minorEastAsia" w:hAnsi="Arial" w:cs="Arial"/>
          <w:color w:val="212529"/>
          <w:lang w:val="sv-FI"/>
        </w:rPr>
        <w:t>Eleven får med hänsyn till sin ålder, utvecklingsnivå och sakens natur förbjuda sin vårdnadshavares medverkan och tillgång till information i sina egna elevhälsoärenden. En yrkesutbildad person från social- och hälsovården (i praktiken skolpsykolog/kurator/skolhälsovårdare/skolläkare) bedömer från fall till fall om det strider mot elevens intresse att neka vårdnadshavares medverkan och tillgång till information.</w:t>
      </w:r>
    </w:p>
    <w:p w14:paraId="68E5FDA9" w14:textId="77777777" w:rsidR="00A178B3" w:rsidRPr="00C21B9A" w:rsidRDefault="00A178B3" w:rsidP="005C7120">
      <w:pPr>
        <w:shd w:val="clear" w:color="auto" w:fill="FFFFFF" w:themeFill="background1"/>
        <w:rPr>
          <w:rFonts w:ascii="Arial" w:hAnsi="Arial" w:cs="Arial"/>
          <w:color w:val="212529"/>
          <w:lang w:val="sv-FI"/>
        </w:rPr>
      </w:pPr>
    </w:p>
    <w:p w14:paraId="691F52CC" w14:textId="77777777" w:rsidR="00567498" w:rsidRPr="00C21B9A" w:rsidRDefault="00567498" w:rsidP="005C7120">
      <w:pPr>
        <w:shd w:val="clear" w:color="auto" w:fill="FFFFFF" w:themeFill="background1"/>
        <w:rPr>
          <w:rFonts w:ascii="Arial" w:hAnsi="Arial" w:cs="Arial"/>
          <w:color w:val="212529"/>
          <w:lang w:val="sv-FI"/>
        </w:rPr>
      </w:pPr>
    </w:p>
    <w:p w14:paraId="2C3E25C5" w14:textId="6FCA7D21" w:rsidR="005C7120" w:rsidRPr="00C21B9A" w:rsidRDefault="005C7120" w:rsidP="00934873">
      <w:pPr>
        <w:pStyle w:val="Otsikko2"/>
        <w:rPr>
          <w:rFonts w:ascii="Arial" w:hAnsi="Arial" w:cs="Arial"/>
          <w:lang w:val="sv-FI"/>
        </w:rPr>
      </w:pPr>
      <w:bookmarkStart w:id="49" w:name="_Toc135042794"/>
      <w:bookmarkStart w:id="50" w:name="_Toc135043072"/>
      <w:bookmarkStart w:id="51" w:name="_Toc198730823"/>
      <w:r w:rsidRPr="00C21B9A">
        <w:rPr>
          <w:rFonts w:ascii="Arial" w:hAnsi="Arial" w:cs="Arial"/>
          <w:lang w:val="sv-FI"/>
        </w:rPr>
        <w:t xml:space="preserve">3.3 </w:t>
      </w:r>
      <w:r w:rsidR="009A2DA6" w:rsidRPr="00C21B9A">
        <w:rPr>
          <w:rFonts w:ascii="Arial" w:hAnsi="Arial" w:cs="Arial"/>
          <w:lang w:val="sv-FI"/>
        </w:rPr>
        <w:t xml:space="preserve">Att beakta vid uppgörande av en </w:t>
      </w:r>
      <w:bookmarkStart w:id="52" w:name="_Hlk135398098"/>
      <w:r w:rsidR="009A2DA6" w:rsidRPr="00C21B9A">
        <w:rPr>
          <w:rFonts w:ascii="Arial" w:hAnsi="Arial" w:cs="Arial"/>
          <w:lang w:val="sv-FI"/>
        </w:rPr>
        <w:t>elevvårdsjournal</w:t>
      </w:r>
      <w:bookmarkEnd w:id="49"/>
      <w:bookmarkEnd w:id="50"/>
      <w:bookmarkEnd w:id="52"/>
      <w:bookmarkEnd w:id="51"/>
    </w:p>
    <w:p w14:paraId="673BC8B0" w14:textId="77777777" w:rsidR="005C7120" w:rsidRPr="00C21B9A" w:rsidRDefault="005C7120" w:rsidP="005C7120">
      <w:pPr>
        <w:rPr>
          <w:rFonts w:ascii="Arial" w:hAnsi="Arial" w:cs="Arial"/>
          <w:lang w:val="sv-FI"/>
        </w:rPr>
      </w:pPr>
    </w:p>
    <w:p w14:paraId="0E996D3C" w14:textId="64921D49" w:rsidR="00567498" w:rsidRPr="00C21B9A" w:rsidRDefault="00567498" w:rsidP="00335426">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 xml:space="preserve">Den sektorövergripande expertgruppen utser en ansvarsperson bland gruppens medlemmar </w:t>
      </w:r>
      <w:r w:rsidR="000572FC" w:rsidRPr="00C21B9A">
        <w:rPr>
          <w:rFonts w:ascii="Arial" w:eastAsiaTheme="minorEastAsia" w:hAnsi="Arial" w:cs="Arial"/>
          <w:lang w:val="sv-FI"/>
        </w:rPr>
        <w:t xml:space="preserve">(oftast klassläraren/ läraren i förskoleundervisningen). </w:t>
      </w:r>
      <w:r w:rsidRPr="00C21B9A">
        <w:rPr>
          <w:rFonts w:ascii="Arial" w:eastAsiaTheme="minorEastAsia" w:hAnsi="Arial" w:cs="Arial"/>
          <w:color w:val="212529"/>
          <w:lang w:val="sv-FI"/>
        </w:rPr>
        <w:t>En person från undervisningspersonalen eller elevvården kan fungera som ansvarsperson.</w:t>
      </w:r>
    </w:p>
    <w:p w14:paraId="7E07D096" w14:textId="0419D268" w:rsidR="53E61DF4" w:rsidRPr="00C21B9A" w:rsidRDefault="53E61DF4" w:rsidP="00335426">
      <w:pPr>
        <w:shd w:val="clear" w:color="auto" w:fill="DBE5F1" w:themeFill="accent1" w:themeFillTint="33"/>
        <w:rPr>
          <w:rFonts w:ascii="Arial" w:eastAsiaTheme="minorEastAsia" w:hAnsi="Arial" w:cs="Arial"/>
          <w:color w:val="212529"/>
          <w:lang w:val="sv-FI"/>
        </w:rPr>
      </w:pPr>
    </w:p>
    <w:p w14:paraId="2F003D03" w14:textId="77777777" w:rsidR="00567498" w:rsidRPr="00C21B9A" w:rsidRDefault="00567498" w:rsidP="00335426">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Ansvarspersonens uppgifter:</w:t>
      </w:r>
    </w:p>
    <w:p w14:paraId="373167FE" w14:textId="637296C6" w:rsidR="00567498" w:rsidRPr="00C21B9A" w:rsidRDefault="00567498" w:rsidP="00335426">
      <w:pPr>
        <w:pStyle w:val="Luettelokappale"/>
        <w:numPr>
          <w:ilvl w:val="0"/>
          <w:numId w:val="19"/>
        </w:numPr>
        <w:shd w:val="clear" w:color="auto" w:fill="DBE5F1" w:themeFill="accent1" w:themeFillTint="33"/>
        <w:rPr>
          <w:rFonts w:ascii="Arial" w:eastAsiaTheme="minorEastAsia" w:hAnsi="Arial" w:cs="Arial"/>
          <w:strike/>
          <w:color w:val="212529"/>
          <w:lang w:val="sv-FI"/>
        </w:rPr>
      </w:pPr>
      <w:r w:rsidRPr="00C21B9A">
        <w:rPr>
          <w:rFonts w:ascii="Arial" w:eastAsiaTheme="minorEastAsia" w:hAnsi="Arial" w:cs="Arial"/>
          <w:color w:val="212529"/>
          <w:lang w:val="sv-FI"/>
        </w:rPr>
        <w:t>Koordinerar sammankallandet av elevvårdens</w:t>
      </w:r>
      <w:r w:rsidR="00D19238" w:rsidRPr="00C21B9A">
        <w:rPr>
          <w:rFonts w:ascii="Arial" w:eastAsiaTheme="minorEastAsia" w:hAnsi="Arial" w:cs="Arial"/>
          <w:color w:val="212529"/>
          <w:lang w:val="sv-FI"/>
        </w:rPr>
        <w:t xml:space="preserve"> </w:t>
      </w:r>
      <w:r w:rsidRPr="00C21B9A">
        <w:rPr>
          <w:rFonts w:ascii="Arial" w:eastAsiaTheme="minorEastAsia" w:hAnsi="Arial" w:cs="Arial"/>
          <w:color w:val="212529"/>
          <w:lang w:val="sv-FI"/>
        </w:rPr>
        <w:t xml:space="preserve">möten </w:t>
      </w:r>
    </w:p>
    <w:p w14:paraId="7D6F552F" w14:textId="63C80EF1" w:rsidR="00567498" w:rsidRPr="00C21B9A" w:rsidRDefault="00567498" w:rsidP="00335426">
      <w:pPr>
        <w:pStyle w:val="Luettelokappale"/>
        <w:numPr>
          <w:ilvl w:val="0"/>
          <w:numId w:val="19"/>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Ser till att en sektorövergripande expertgrupp sammansätts i samarbete med eleven och vårdnadshavare. Eventuella utomstående aktörer deltar enligt</w:t>
      </w:r>
      <w:r w:rsidR="00C11D2A" w:rsidRPr="00C21B9A">
        <w:rPr>
          <w:rFonts w:ascii="Arial" w:eastAsiaTheme="minorEastAsia" w:hAnsi="Arial" w:cs="Arial"/>
          <w:color w:val="212529"/>
          <w:lang w:val="sv-FI"/>
        </w:rPr>
        <w:t xml:space="preserve"> </w:t>
      </w:r>
      <w:r w:rsidRPr="00C21B9A">
        <w:rPr>
          <w:rFonts w:ascii="Arial" w:eastAsiaTheme="minorEastAsia" w:hAnsi="Arial" w:cs="Arial"/>
          <w:color w:val="212529"/>
          <w:lang w:val="sv-FI"/>
        </w:rPr>
        <w:t>överenskommelse med eleven och vårdnadshavarna.</w:t>
      </w:r>
    </w:p>
    <w:p w14:paraId="3323EB14" w14:textId="77777777" w:rsidR="00567498" w:rsidRPr="00C21B9A" w:rsidRDefault="00567498" w:rsidP="00335426">
      <w:pPr>
        <w:pStyle w:val="Luettelokappale"/>
        <w:numPr>
          <w:ilvl w:val="0"/>
          <w:numId w:val="19"/>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Antecknar handläggningen av en enskild elevs ärende i elevhälsojournalen, även andra medlemmar i den sektorövergripande expertgruppen kan göra anteckningar.</w:t>
      </w:r>
    </w:p>
    <w:p w14:paraId="6D4FAD45" w14:textId="22F52C18" w:rsidR="00521CE9" w:rsidRPr="00C21B9A" w:rsidRDefault="00567498" w:rsidP="00335426">
      <w:pPr>
        <w:pStyle w:val="Luettelokappale"/>
        <w:numPr>
          <w:ilvl w:val="0"/>
          <w:numId w:val="19"/>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Säkerställer att rektorn</w:t>
      </w:r>
      <w:r w:rsidR="00701AC1" w:rsidRPr="00C21B9A">
        <w:rPr>
          <w:rFonts w:ascii="Arial" w:eastAsiaTheme="minorEastAsia" w:hAnsi="Arial" w:cs="Arial"/>
          <w:color w:val="212529"/>
          <w:lang w:val="sv-FI"/>
        </w:rPr>
        <w:t>/</w:t>
      </w:r>
      <w:r w:rsidR="00335426" w:rsidRPr="00C21B9A">
        <w:rPr>
          <w:rFonts w:ascii="Arial" w:eastAsiaTheme="minorEastAsia" w:hAnsi="Arial" w:cs="Arial"/>
          <w:lang w:val="sv-FI"/>
        </w:rPr>
        <w:t>daghemsföreståndaren</w:t>
      </w:r>
      <w:r w:rsidRPr="00C21B9A">
        <w:rPr>
          <w:rFonts w:ascii="Arial" w:eastAsiaTheme="minorEastAsia" w:hAnsi="Arial" w:cs="Arial"/>
          <w:color w:val="212529"/>
          <w:lang w:val="sv-FI"/>
        </w:rPr>
        <w:t xml:space="preserve"> har kännedom om det som är nödvändigt för att ordna undervisningen </w:t>
      </w:r>
      <w:bookmarkStart w:id="53" w:name="_Toc135042795"/>
      <w:bookmarkStart w:id="54" w:name="_Toc135043073"/>
    </w:p>
    <w:p w14:paraId="247CA8F4" w14:textId="77777777" w:rsidR="00641768" w:rsidRPr="00C21B9A" w:rsidRDefault="00641768" w:rsidP="00641768">
      <w:pPr>
        <w:pStyle w:val="Luettelokappale"/>
        <w:rPr>
          <w:rFonts w:ascii="Arial" w:eastAsiaTheme="minorEastAsia" w:hAnsi="Arial" w:cs="Arial"/>
          <w:color w:val="212529"/>
          <w:lang w:val="sv-FI"/>
        </w:rPr>
      </w:pPr>
    </w:p>
    <w:p w14:paraId="2214A678" w14:textId="1756FC43" w:rsidR="005C7120" w:rsidRPr="00C21B9A" w:rsidRDefault="005C7120" w:rsidP="00934873">
      <w:pPr>
        <w:pStyle w:val="Otsikko2"/>
        <w:rPr>
          <w:rFonts w:ascii="Arial" w:hAnsi="Arial" w:cs="Arial"/>
          <w:lang w:val="sv-FI"/>
        </w:rPr>
      </w:pPr>
      <w:bookmarkStart w:id="55" w:name="_Toc198730824"/>
      <w:r w:rsidRPr="00C21B9A">
        <w:rPr>
          <w:rFonts w:ascii="Arial" w:hAnsi="Arial" w:cs="Arial"/>
          <w:lang w:val="sv-FI"/>
        </w:rPr>
        <w:t xml:space="preserve">3.4 </w:t>
      </w:r>
      <w:bookmarkEnd w:id="53"/>
      <w:bookmarkEnd w:id="54"/>
      <w:r w:rsidR="00C940C3" w:rsidRPr="00C21B9A">
        <w:rPr>
          <w:rFonts w:ascii="Arial" w:hAnsi="Arial" w:cs="Arial"/>
          <w:lang w:val="sv-FI"/>
        </w:rPr>
        <w:t>El</w:t>
      </w:r>
      <w:r w:rsidR="005B4CF3" w:rsidRPr="00C21B9A">
        <w:rPr>
          <w:rFonts w:ascii="Arial" w:hAnsi="Arial" w:cs="Arial"/>
          <w:lang w:val="sv-FI"/>
        </w:rPr>
        <w:t>ev</w:t>
      </w:r>
      <w:r w:rsidR="00701AC1" w:rsidRPr="00C21B9A">
        <w:rPr>
          <w:rFonts w:ascii="Arial" w:hAnsi="Arial" w:cs="Arial"/>
          <w:lang w:val="sv-FI"/>
        </w:rPr>
        <w:t>vårds</w:t>
      </w:r>
      <w:r w:rsidR="005B4CF3" w:rsidRPr="00C21B9A">
        <w:rPr>
          <w:rFonts w:ascii="Arial" w:hAnsi="Arial" w:cs="Arial"/>
          <w:lang w:val="sv-FI"/>
        </w:rPr>
        <w:t>sjournal</w:t>
      </w:r>
      <w:bookmarkEnd w:id="55"/>
    </w:p>
    <w:p w14:paraId="7711A08C" w14:textId="77777777" w:rsidR="00521CE9" w:rsidRPr="00C21B9A" w:rsidRDefault="00521CE9" w:rsidP="00521CE9">
      <w:pPr>
        <w:rPr>
          <w:rFonts w:ascii="Arial" w:eastAsiaTheme="minorEastAsia" w:hAnsi="Arial" w:cs="Arial"/>
          <w:color w:val="212529"/>
          <w:lang w:val="sv-SE"/>
        </w:rPr>
      </w:pPr>
    </w:p>
    <w:p w14:paraId="1554ED5A" w14:textId="7558EDE8" w:rsidR="00641768" w:rsidRPr="00C21B9A" w:rsidRDefault="00641768" w:rsidP="00B20BA6">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Den sektorövergripande expertgruppen antecknar de ärenden som lagen om elev- och studerandevård förutsätter, i en elev</w:t>
      </w:r>
      <w:r w:rsidR="00335426" w:rsidRPr="00C21B9A">
        <w:rPr>
          <w:rFonts w:ascii="Arial" w:eastAsiaTheme="minorEastAsia" w:hAnsi="Arial" w:cs="Arial"/>
          <w:color w:val="212529"/>
          <w:lang w:val="sv-FI"/>
        </w:rPr>
        <w:t>vårds</w:t>
      </w:r>
      <w:r w:rsidRPr="00C21B9A">
        <w:rPr>
          <w:rFonts w:ascii="Arial" w:eastAsiaTheme="minorEastAsia" w:hAnsi="Arial" w:cs="Arial"/>
          <w:color w:val="212529"/>
          <w:lang w:val="sv-FI"/>
        </w:rPr>
        <w:t>journal. Utöve</w:t>
      </w:r>
      <w:r w:rsidRPr="00C21B9A">
        <w:rPr>
          <w:rFonts w:ascii="Arial" w:eastAsiaTheme="minorEastAsia" w:hAnsi="Arial" w:cs="Arial"/>
          <w:b/>
          <w:bCs/>
          <w:color w:val="212529"/>
          <w:lang w:val="sv-FI"/>
        </w:rPr>
        <w:t xml:space="preserve">r </w:t>
      </w:r>
      <w:r w:rsidRPr="00C21B9A">
        <w:rPr>
          <w:rFonts w:ascii="Arial" w:eastAsiaTheme="minorEastAsia" w:hAnsi="Arial" w:cs="Arial"/>
          <w:color w:val="212529"/>
          <w:lang w:val="sv-FI"/>
        </w:rPr>
        <w:t>den ansvariga personen kan anteckningarna också göras av andra medlemmar i den sektorövergripande expertgruppen.</w:t>
      </w:r>
    </w:p>
    <w:p w14:paraId="76225B4D" w14:textId="77777777" w:rsidR="00641768" w:rsidRPr="00C21B9A" w:rsidRDefault="00641768" w:rsidP="00B20BA6">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Dessa uppgifter är, enligt lagen:</w:t>
      </w:r>
    </w:p>
    <w:p w14:paraId="1F158F5D" w14:textId="77777777" w:rsidR="00641768" w:rsidRPr="00C21B9A" w:rsidRDefault="00641768" w:rsidP="00B20BA6">
      <w:pPr>
        <w:numPr>
          <w:ilvl w:val="0"/>
          <w:numId w:val="16"/>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elevens namn, personbeteckning, hemkommun och kontaktuppgifter, samt för en minderårig, vårdnadshavarens eller annan laglig företrädares namn och kontaktinformation</w:t>
      </w:r>
    </w:p>
    <w:p w14:paraId="192995F7" w14:textId="77777777" w:rsidR="00641768" w:rsidRPr="00C21B9A" w:rsidRDefault="00641768" w:rsidP="00B20BA6">
      <w:pPr>
        <w:numPr>
          <w:ilvl w:val="0"/>
          <w:numId w:val="16"/>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datum för anteckningen samt vem som gjort den och dennes yrke eller tjänsteställning</w:t>
      </w:r>
    </w:p>
    <w:p w14:paraId="6B6ADA87" w14:textId="77777777" w:rsidR="00641768" w:rsidRPr="00C21B9A" w:rsidRDefault="00641768" w:rsidP="00B20BA6">
      <w:pPr>
        <w:numPr>
          <w:ilvl w:val="0"/>
          <w:numId w:val="16"/>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mötesdeltagarna och deras arbetsuppgift</w:t>
      </w:r>
    </w:p>
    <w:p w14:paraId="7D4E56EA" w14:textId="77777777" w:rsidR="00641768" w:rsidRPr="00C21B9A" w:rsidRDefault="00641768" w:rsidP="00B20BA6">
      <w:pPr>
        <w:numPr>
          <w:ilvl w:val="0"/>
          <w:numId w:val="16"/>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vad ärendet gäller, ärendets bakgrund och vem som inlett ärendet</w:t>
      </w:r>
    </w:p>
    <w:p w14:paraId="4169422C" w14:textId="77777777" w:rsidR="00641768" w:rsidRPr="00C21B9A" w:rsidRDefault="00641768" w:rsidP="00B20BA6">
      <w:pPr>
        <w:numPr>
          <w:ilvl w:val="0"/>
          <w:numId w:val="16"/>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 xml:space="preserve">åtgärder som vidtagits för att utreda elevens situation, såsom bedömningar och utredningar </w:t>
      </w:r>
    </w:p>
    <w:p w14:paraId="7E1C72DD" w14:textId="77777777" w:rsidR="00641768" w:rsidRPr="00C21B9A" w:rsidRDefault="00641768" w:rsidP="00B20BA6">
      <w:pPr>
        <w:numPr>
          <w:ilvl w:val="0"/>
          <w:numId w:val="16"/>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 xml:space="preserve">förverkligade åtgärder, </w:t>
      </w:r>
      <w:proofErr w:type="gramStart"/>
      <w:r w:rsidRPr="00C21B9A">
        <w:rPr>
          <w:rFonts w:ascii="Arial" w:eastAsiaTheme="minorEastAsia" w:hAnsi="Arial" w:cs="Arial"/>
          <w:color w:val="212529"/>
          <w:lang w:val="sv-FI"/>
        </w:rPr>
        <w:t>t.ex.</w:t>
      </w:r>
      <w:proofErr w:type="gramEnd"/>
      <w:r w:rsidRPr="00C21B9A">
        <w:rPr>
          <w:rFonts w:ascii="Arial" w:eastAsiaTheme="minorEastAsia" w:hAnsi="Arial" w:cs="Arial"/>
          <w:color w:val="212529"/>
          <w:lang w:val="sv-FI"/>
        </w:rPr>
        <w:t xml:space="preserve"> samarbete med olika instanser samt tidigare och nuvarande stödåtgärder</w:t>
      </w:r>
    </w:p>
    <w:p w14:paraId="246F832B" w14:textId="77777777" w:rsidR="00641768" w:rsidRPr="00C21B9A" w:rsidRDefault="00641768" w:rsidP="00B20BA6">
      <w:pPr>
        <w:numPr>
          <w:ilvl w:val="0"/>
          <w:numId w:val="16"/>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uppgifter om behandlingen av ärendet under den sektorsövergripande expertgruppens möte, beslut om åtgärder och plan för genomförande av dessa samt</w:t>
      </w:r>
    </w:p>
    <w:p w14:paraId="6507DE43" w14:textId="77777777" w:rsidR="00641768" w:rsidRPr="00C21B9A" w:rsidRDefault="00641768" w:rsidP="00B20BA6">
      <w:pPr>
        <w:numPr>
          <w:ilvl w:val="0"/>
          <w:numId w:val="16"/>
        </w:num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de aktörer som ansvarar för genomförandet och uppföljningen av åtgärderna</w:t>
      </w:r>
    </w:p>
    <w:p w14:paraId="79E6A1C7" w14:textId="77777777" w:rsidR="00641768" w:rsidRPr="00C21B9A" w:rsidRDefault="00641768" w:rsidP="00B20BA6">
      <w:pPr>
        <w:shd w:val="clear" w:color="auto" w:fill="DBE5F1" w:themeFill="accent1" w:themeFillTint="33"/>
        <w:rPr>
          <w:rFonts w:ascii="Arial" w:eastAsiaTheme="minorEastAsia" w:hAnsi="Arial" w:cs="Arial"/>
          <w:color w:val="212529"/>
          <w:lang w:val="sv-FI"/>
        </w:rPr>
      </w:pPr>
    </w:p>
    <w:p w14:paraId="1FD94FA6" w14:textId="1B154CCC" w:rsidR="00641768" w:rsidRPr="00C21B9A" w:rsidRDefault="00641768" w:rsidP="00B20BA6">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 xml:space="preserve">De sakkunniga som ingår i den sektorövergripande elevvårdsgruppen kan, utöver den diskussion som förs i gruppen, trots sekretessen, hålla gemensamma konsultationer och utbyta sådan information som är nödvändig för att individuellt </w:t>
      </w:r>
      <w:r w:rsidRPr="00C21B9A">
        <w:rPr>
          <w:rFonts w:ascii="Arial" w:eastAsiaTheme="minorEastAsia" w:hAnsi="Arial" w:cs="Arial"/>
          <w:color w:val="212529"/>
          <w:lang w:val="sv-FI"/>
        </w:rPr>
        <w:lastRenderedPageBreak/>
        <w:t>inriktade insatser från elevhälsan ska kunna ordnas och genomföras. Ändamålsenliga anteckningar om dessa konsultationer och diskussioner görs i elev</w:t>
      </w:r>
      <w:r w:rsidR="00B20BA6" w:rsidRPr="00C21B9A">
        <w:rPr>
          <w:rFonts w:ascii="Arial" w:eastAsiaTheme="minorEastAsia" w:hAnsi="Arial" w:cs="Arial"/>
          <w:color w:val="212529"/>
          <w:lang w:val="sv-FI"/>
        </w:rPr>
        <w:t>vårdsj</w:t>
      </w:r>
      <w:r w:rsidRPr="00C21B9A">
        <w:rPr>
          <w:rFonts w:ascii="Arial" w:eastAsiaTheme="minorEastAsia" w:hAnsi="Arial" w:cs="Arial"/>
          <w:color w:val="212529"/>
          <w:lang w:val="sv-FI"/>
        </w:rPr>
        <w:t xml:space="preserve">ournalen. Om personal från social- och hälsovården deltagit görs anteckningar i klient- och patientberättelsen. </w:t>
      </w:r>
    </w:p>
    <w:p w14:paraId="6ED14C9F" w14:textId="77777777" w:rsidR="00641768" w:rsidRPr="00C21B9A" w:rsidRDefault="00641768" w:rsidP="00B20BA6">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Rektorn och daghemsföreståndaren ansvarar för arkiveringen.</w:t>
      </w:r>
    </w:p>
    <w:p w14:paraId="58382760" w14:textId="77777777" w:rsidR="003F2C45" w:rsidRPr="00C21B9A" w:rsidRDefault="003F2C45" w:rsidP="00374C46">
      <w:pPr>
        <w:shd w:val="clear" w:color="auto" w:fill="DBE5F1" w:themeFill="accent1" w:themeFillTint="33"/>
        <w:rPr>
          <w:rFonts w:ascii="Arial" w:eastAsiaTheme="minorEastAsia" w:hAnsi="Arial" w:cs="Arial"/>
          <w:color w:val="212529"/>
          <w:lang w:val="sv-SE"/>
        </w:rPr>
      </w:pPr>
      <w:r w:rsidRPr="00C21B9A">
        <w:rPr>
          <w:rFonts w:ascii="Arial" w:eastAsiaTheme="minorEastAsia" w:hAnsi="Arial" w:cs="Arial"/>
          <w:color w:val="212529"/>
          <w:lang w:val="sv-SE"/>
        </w:rPr>
        <w:t> </w:t>
      </w:r>
    </w:p>
    <w:p w14:paraId="25A13BFD" w14:textId="77777777" w:rsidR="00374C46" w:rsidRPr="00C21B9A" w:rsidRDefault="00374C46" w:rsidP="00374C46">
      <w:pPr>
        <w:shd w:val="clear" w:color="auto" w:fill="F2F2F2" w:themeFill="background1" w:themeFillShade="F2"/>
        <w:rPr>
          <w:rFonts w:ascii="Arial" w:eastAsiaTheme="minorEastAsia" w:hAnsi="Arial" w:cs="Arial"/>
          <w:color w:val="212529"/>
          <w:lang w:val="sv-SE"/>
        </w:rPr>
      </w:pPr>
    </w:p>
    <w:p w14:paraId="7D4B71D4" w14:textId="7FC437E5" w:rsidR="003F2C45" w:rsidRPr="00C21B9A" w:rsidRDefault="005823F4" w:rsidP="00374C46">
      <w:pPr>
        <w:shd w:val="clear" w:color="auto" w:fill="F2F2F2" w:themeFill="background1" w:themeFillShade="F2"/>
        <w:rPr>
          <w:rFonts w:ascii="Arial" w:eastAsiaTheme="minorEastAsia" w:hAnsi="Arial" w:cs="Arial"/>
          <w:color w:val="212529"/>
          <w:lang w:val="sv-SE"/>
        </w:rPr>
      </w:pPr>
      <w:r w:rsidRPr="00C21B9A">
        <w:rPr>
          <w:rFonts w:ascii="Arial" w:eastAsiaTheme="minorEastAsia" w:hAnsi="Arial" w:cs="Arial"/>
          <w:color w:val="212529"/>
          <w:lang w:val="sv-SE"/>
        </w:rPr>
        <w:t>Elevvårdsjournalen innehåller en tillståndssida (pärmblad) och en blankett</w:t>
      </w:r>
      <w:r w:rsidR="00165DAD" w:rsidRPr="00C21B9A">
        <w:rPr>
          <w:rFonts w:ascii="Arial" w:eastAsiaTheme="minorEastAsia" w:hAnsi="Arial" w:cs="Arial"/>
          <w:color w:val="212529"/>
          <w:lang w:val="sv-SE"/>
        </w:rPr>
        <w:t xml:space="preserve"> som fyllts i för varje möte</w:t>
      </w:r>
      <w:r w:rsidRPr="00C21B9A">
        <w:rPr>
          <w:rFonts w:ascii="Arial" w:eastAsiaTheme="minorEastAsia" w:hAnsi="Arial" w:cs="Arial"/>
          <w:color w:val="212529"/>
          <w:lang w:val="sv-SE"/>
        </w:rPr>
        <w:t xml:space="preserve">. Det är möjligt att fylla i </w:t>
      </w:r>
      <w:r w:rsidR="00165DAD" w:rsidRPr="00C21B9A">
        <w:rPr>
          <w:rFonts w:ascii="Arial" w:eastAsiaTheme="minorEastAsia" w:hAnsi="Arial" w:cs="Arial"/>
          <w:color w:val="212529"/>
          <w:lang w:val="sv-SE"/>
        </w:rPr>
        <w:t>journalen</w:t>
      </w:r>
      <w:r w:rsidRPr="00C21B9A">
        <w:rPr>
          <w:rFonts w:ascii="Arial" w:eastAsiaTheme="minorEastAsia" w:hAnsi="Arial" w:cs="Arial"/>
          <w:color w:val="212529"/>
          <w:lang w:val="sv-SE"/>
        </w:rPr>
        <w:t xml:space="preserve"> elektroniskt i </w:t>
      </w:r>
      <w:r w:rsidR="00A522A7" w:rsidRPr="00C21B9A">
        <w:rPr>
          <w:rFonts w:ascii="Arial" w:eastAsiaTheme="minorEastAsia" w:hAnsi="Arial" w:cs="Arial"/>
          <w:color w:val="212529"/>
          <w:lang w:val="sv-SE"/>
        </w:rPr>
        <w:t>elevdatasystemet</w:t>
      </w:r>
      <w:r w:rsidRPr="00C21B9A">
        <w:rPr>
          <w:rFonts w:ascii="Arial" w:eastAsiaTheme="minorEastAsia" w:hAnsi="Arial" w:cs="Arial"/>
          <w:color w:val="212529"/>
          <w:lang w:val="sv-SE"/>
        </w:rPr>
        <w:t xml:space="preserve">. </w:t>
      </w:r>
      <w:r w:rsidR="00633895" w:rsidRPr="00C21B9A">
        <w:rPr>
          <w:rFonts w:ascii="Arial" w:eastAsiaTheme="minorEastAsia" w:hAnsi="Arial" w:cs="Arial"/>
          <w:color w:val="212529"/>
          <w:lang w:val="sv-SE"/>
        </w:rPr>
        <w:t>Det gamla pärmbladet ersätts med ett nytt</w:t>
      </w:r>
      <w:r w:rsidRPr="00C21B9A">
        <w:rPr>
          <w:rFonts w:ascii="Arial" w:eastAsiaTheme="minorEastAsia" w:hAnsi="Arial" w:cs="Arial"/>
          <w:color w:val="212529"/>
          <w:lang w:val="sv-SE"/>
        </w:rPr>
        <w:t xml:space="preserve"> (och det gamla arkiveras) om det sker ändringar i </w:t>
      </w:r>
      <w:r w:rsidR="00594985" w:rsidRPr="00C21B9A">
        <w:rPr>
          <w:rFonts w:ascii="Arial" w:eastAsiaTheme="minorEastAsia" w:hAnsi="Arial" w:cs="Arial"/>
          <w:color w:val="212529"/>
          <w:lang w:val="sv-SE"/>
        </w:rPr>
        <w:t>elevens</w:t>
      </w:r>
      <w:r w:rsidRPr="00C21B9A">
        <w:rPr>
          <w:rFonts w:ascii="Arial" w:eastAsiaTheme="minorEastAsia" w:hAnsi="Arial" w:cs="Arial"/>
          <w:color w:val="212529"/>
          <w:lang w:val="sv-SE"/>
        </w:rPr>
        <w:t xml:space="preserve"> ärende, </w:t>
      </w:r>
      <w:proofErr w:type="gramStart"/>
      <w:r w:rsidRPr="00C21B9A">
        <w:rPr>
          <w:rFonts w:ascii="Arial" w:eastAsiaTheme="minorEastAsia" w:hAnsi="Arial" w:cs="Arial"/>
          <w:color w:val="212529"/>
          <w:lang w:val="sv-SE"/>
        </w:rPr>
        <w:t>t.ex.</w:t>
      </w:r>
      <w:proofErr w:type="gramEnd"/>
      <w:r w:rsidRPr="00C21B9A">
        <w:rPr>
          <w:rFonts w:ascii="Arial" w:eastAsiaTheme="minorEastAsia" w:hAnsi="Arial" w:cs="Arial"/>
          <w:color w:val="212529"/>
          <w:lang w:val="sv-SE"/>
        </w:rPr>
        <w:t> </w:t>
      </w:r>
      <w:r w:rsidR="00633895" w:rsidRPr="00C21B9A">
        <w:rPr>
          <w:rFonts w:ascii="Arial" w:eastAsiaTheme="minorEastAsia" w:hAnsi="Arial" w:cs="Arial"/>
          <w:color w:val="212529"/>
          <w:lang w:val="sv-SE"/>
        </w:rPr>
        <w:t>m</w:t>
      </w:r>
      <w:r w:rsidRPr="00C21B9A">
        <w:rPr>
          <w:rFonts w:ascii="Arial" w:eastAsiaTheme="minorEastAsia" w:hAnsi="Arial" w:cs="Arial"/>
          <w:color w:val="212529"/>
          <w:lang w:val="sv-SE"/>
        </w:rPr>
        <w:t xml:space="preserve">edlemmarna i den sektorsövergripande expertgruppen eller </w:t>
      </w:r>
      <w:r w:rsidR="000C073B" w:rsidRPr="00C21B9A">
        <w:rPr>
          <w:rFonts w:ascii="Arial" w:eastAsiaTheme="minorEastAsia" w:hAnsi="Arial" w:cs="Arial"/>
          <w:color w:val="212529"/>
          <w:lang w:val="sv-SE"/>
        </w:rPr>
        <w:t xml:space="preserve">om orsaken till </w:t>
      </w:r>
      <w:r w:rsidR="00AF513C" w:rsidRPr="00C21B9A">
        <w:rPr>
          <w:rFonts w:ascii="Arial" w:eastAsiaTheme="minorEastAsia" w:hAnsi="Arial" w:cs="Arial"/>
          <w:color w:val="212529"/>
          <w:lang w:val="sv-SE"/>
        </w:rPr>
        <w:t xml:space="preserve">att </w:t>
      </w:r>
      <w:r w:rsidR="000C073B" w:rsidRPr="00C21B9A">
        <w:rPr>
          <w:rFonts w:ascii="Arial" w:eastAsiaTheme="minorEastAsia" w:hAnsi="Arial" w:cs="Arial"/>
          <w:color w:val="212529"/>
          <w:lang w:val="sv-SE"/>
        </w:rPr>
        <w:t xml:space="preserve">den sektorövergripande </w:t>
      </w:r>
      <w:r w:rsidR="0099172E" w:rsidRPr="00C21B9A">
        <w:rPr>
          <w:rFonts w:ascii="Arial" w:eastAsiaTheme="minorEastAsia" w:hAnsi="Arial" w:cs="Arial"/>
          <w:color w:val="212529"/>
          <w:lang w:val="sv-SE"/>
        </w:rPr>
        <w:t xml:space="preserve">expertgruppen sammansattas, </w:t>
      </w:r>
      <w:r w:rsidR="00677137" w:rsidRPr="00C21B9A">
        <w:rPr>
          <w:rFonts w:ascii="Arial" w:eastAsiaTheme="minorEastAsia" w:hAnsi="Arial" w:cs="Arial"/>
          <w:color w:val="212529"/>
          <w:lang w:val="sv-SE"/>
        </w:rPr>
        <w:t xml:space="preserve">ändras avsevärt. </w:t>
      </w:r>
      <w:r w:rsidRPr="00C21B9A">
        <w:rPr>
          <w:rFonts w:ascii="Arial" w:eastAsiaTheme="minorEastAsia" w:hAnsi="Arial" w:cs="Arial"/>
          <w:color w:val="212529"/>
          <w:lang w:val="sv-SE"/>
        </w:rPr>
        <w:t xml:space="preserve">I den elektroniska versionen fylls tillståndsdelen i vid varje möte. Det finns separata anvisningar för arkivering av </w:t>
      </w:r>
      <w:r w:rsidR="00677137" w:rsidRPr="00C21B9A">
        <w:rPr>
          <w:rFonts w:ascii="Arial" w:eastAsiaTheme="minorEastAsia" w:hAnsi="Arial" w:cs="Arial"/>
          <w:color w:val="212529"/>
          <w:lang w:val="sv-SE"/>
        </w:rPr>
        <w:t>elevvårdsjournalen</w:t>
      </w:r>
      <w:r w:rsidRPr="00C21B9A">
        <w:rPr>
          <w:rFonts w:ascii="Arial" w:eastAsiaTheme="minorEastAsia" w:hAnsi="Arial" w:cs="Arial"/>
          <w:color w:val="212529"/>
          <w:lang w:val="sv-SE"/>
        </w:rPr>
        <w:t xml:space="preserve">. Uppgifterna i </w:t>
      </w:r>
      <w:r w:rsidR="00FE5EB7" w:rsidRPr="00C21B9A">
        <w:rPr>
          <w:rFonts w:ascii="Arial" w:eastAsiaTheme="minorEastAsia" w:hAnsi="Arial" w:cs="Arial"/>
          <w:color w:val="212529"/>
          <w:lang w:val="sv-SE"/>
        </w:rPr>
        <w:t>ele</w:t>
      </w:r>
      <w:r w:rsidR="00AF513C" w:rsidRPr="00C21B9A">
        <w:rPr>
          <w:rFonts w:ascii="Arial" w:eastAsiaTheme="minorEastAsia" w:hAnsi="Arial" w:cs="Arial"/>
          <w:color w:val="212529"/>
          <w:lang w:val="sv-SE"/>
        </w:rPr>
        <w:t>v</w:t>
      </w:r>
      <w:r w:rsidR="00FE5EB7" w:rsidRPr="00C21B9A">
        <w:rPr>
          <w:rFonts w:ascii="Arial" w:eastAsiaTheme="minorEastAsia" w:hAnsi="Arial" w:cs="Arial"/>
          <w:color w:val="212529"/>
          <w:lang w:val="sv-SE"/>
        </w:rPr>
        <w:t>vårdsjournalerna</w:t>
      </w:r>
      <w:r w:rsidRPr="00C21B9A">
        <w:rPr>
          <w:rFonts w:ascii="Arial" w:eastAsiaTheme="minorEastAsia" w:hAnsi="Arial" w:cs="Arial"/>
          <w:color w:val="212529"/>
          <w:lang w:val="sv-SE"/>
        </w:rPr>
        <w:t xml:space="preserve"> är sekretessbelagda. I enlighet med skolans arkiveringspraxis förvaras </w:t>
      </w:r>
      <w:r w:rsidR="00FE5EB7" w:rsidRPr="00C21B9A">
        <w:rPr>
          <w:rFonts w:ascii="Arial" w:eastAsiaTheme="minorEastAsia" w:hAnsi="Arial" w:cs="Arial"/>
          <w:color w:val="212529"/>
          <w:lang w:val="sv-SE"/>
        </w:rPr>
        <w:t>elevvårdsjournalerna</w:t>
      </w:r>
      <w:r w:rsidRPr="00C21B9A">
        <w:rPr>
          <w:rFonts w:ascii="Arial" w:eastAsiaTheme="minorEastAsia" w:hAnsi="Arial" w:cs="Arial"/>
          <w:color w:val="212529"/>
          <w:lang w:val="sv-SE"/>
        </w:rPr>
        <w:t xml:space="preserve"> åtskilda från pedagogiska handlingar</w:t>
      </w:r>
      <w:r w:rsidR="00FE5EB7" w:rsidRPr="00C21B9A">
        <w:rPr>
          <w:rFonts w:ascii="Arial" w:eastAsiaTheme="minorEastAsia" w:hAnsi="Arial" w:cs="Arial"/>
          <w:color w:val="212529"/>
          <w:lang w:val="sv-SE"/>
        </w:rPr>
        <w:t xml:space="preserve">. </w:t>
      </w:r>
    </w:p>
    <w:p w14:paraId="2E2DA862" w14:textId="77777777" w:rsidR="005C7120" w:rsidRPr="00C21B9A" w:rsidRDefault="005C7120" w:rsidP="005C7120">
      <w:pPr>
        <w:rPr>
          <w:rFonts w:ascii="Arial" w:eastAsiaTheme="minorEastAsia" w:hAnsi="Arial" w:cs="Arial"/>
          <w:b/>
          <w:bCs/>
          <w:color w:val="212529"/>
          <w:lang w:val="sv-SE"/>
        </w:rPr>
      </w:pPr>
    </w:p>
    <w:p w14:paraId="13349177" w14:textId="77777777" w:rsidR="00A178B3" w:rsidRPr="00C21B9A" w:rsidRDefault="00A178B3" w:rsidP="005C7120">
      <w:pPr>
        <w:rPr>
          <w:rFonts w:ascii="Arial" w:eastAsiaTheme="minorEastAsia" w:hAnsi="Arial" w:cs="Arial"/>
          <w:b/>
          <w:bCs/>
          <w:color w:val="212529"/>
          <w:lang w:val="sv-SE"/>
        </w:rPr>
      </w:pPr>
    </w:p>
    <w:p w14:paraId="1188DB88" w14:textId="77777777" w:rsidR="00A178B3" w:rsidRPr="00C21B9A" w:rsidRDefault="00A178B3" w:rsidP="00A178B3">
      <w:pPr>
        <w:rPr>
          <w:rFonts w:ascii="Arial" w:hAnsi="Arial" w:cs="Arial"/>
          <w:lang w:val="sv-SE"/>
        </w:rPr>
      </w:pPr>
      <w:bookmarkStart w:id="56" w:name="_Toc135042796"/>
      <w:bookmarkStart w:id="57" w:name="_Toc135043074"/>
    </w:p>
    <w:p w14:paraId="59978ABF" w14:textId="6D00FF24" w:rsidR="005C7120" w:rsidRPr="00C21B9A" w:rsidRDefault="005C7120" w:rsidP="00A178B3">
      <w:pPr>
        <w:pStyle w:val="Otsikko2"/>
        <w:rPr>
          <w:rFonts w:ascii="Arial" w:hAnsi="Arial" w:cs="Arial"/>
          <w:lang w:val="sv-FI"/>
        </w:rPr>
      </w:pPr>
      <w:bookmarkStart w:id="58" w:name="_Toc198730825"/>
      <w:r w:rsidRPr="00C21B9A">
        <w:rPr>
          <w:rFonts w:ascii="Arial" w:hAnsi="Arial" w:cs="Arial"/>
          <w:lang w:val="sv-FI"/>
        </w:rPr>
        <w:t xml:space="preserve">3.5 </w:t>
      </w:r>
      <w:bookmarkEnd w:id="56"/>
      <w:bookmarkEnd w:id="57"/>
      <w:r w:rsidR="00E02E49" w:rsidRPr="00C21B9A">
        <w:rPr>
          <w:rFonts w:ascii="Arial" w:hAnsi="Arial" w:cs="Arial"/>
          <w:lang w:val="sv-FI"/>
        </w:rPr>
        <w:t>Anordnandet av elevvård i samband med en disciplinär åtgärd eller att eleven förvägras att delta i undervisning</w:t>
      </w:r>
      <w:bookmarkEnd w:id="58"/>
    </w:p>
    <w:p w14:paraId="4E21B04C" w14:textId="77777777" w:rsidR="00A178B3" w:rsidRPr="00C21B9A" w:rsidRDefault="00A178B3" w:rsidP="00A178B3">
      <w:pPr>
        <w:rPr>
          <w:rFonts w:ascii="Arial" w:hAnsi="Arial" w:cs="Arial"/>
          <w:lang w:val="sv-FI"/>
        </w:rPr>
      </w:pPr>
    </w:p>
    <w:p w14:paraId="5C55E1B8" w14:textId="77777777" w:rsidR="00CF1A07" w:rsidRPr="00C21B9A" w:rsidRDefault="00CF1A07" w:rsidP="00F0749C">
      <w:pPr>
        <w:shd w:val="clear" w:color="auto" w:fill="F2F2F2" w:themeFill="background1" w:themeFillShade="F2"/>
        <w:rPr>
          <w:rFonts w:ascii="Arial" w:eastAsia="Calibri" w:hAnsi="Arial" w:cs="Arial"/>
          <w:b/>
          <w:bCs/>
          <w:color w:val="444444"/>
          <w:lang w:val="sv-FI"/>
        </w:rPr>
      </w:pPr>
      <w:r w:rsidRPr="00C21B9A">
        <w:rPr>
          <w:rFonts w:ascii="Arial" w:eastAsia="Calibri" w:hAnsi="Arial" w:cs="Arial"/>
          <w:b/>
          <w:bCs/>
          <w:color w:val="444444"/>
          <w:lang w:val="sv-FI"/>
        </w:rPr>
        <w:t>Grundläggande utbildningen</w:t>
      </w:r>
    </w:p>
    <w:p w14:paraId="70F6D27B" w14:textId="629200A3" w:rsidR="00641768" w:rsidRPr="00C21B9A" w:rsidRDefault="00641768" w:rsidP="00F0749C">
      <w:pPr>
        <w:shd w:val="clear" w:color="auto" w:fill="F2F2F2" w:themeFill="background1" w:themeFillShade="F2"/>
        <w:rPr>
          <w:rFonts w:ascii="Arial" w:eastAsia="Calibri" w:hAnsi="Arial" w:cs="Arial"/>
          <w:color w:val="444444"/>
          <w:lang w:val="sv-FI"/>
        </w:rPr>
      </w:pPr>
      <w:r w:rsidRPr="00C21B9A">
        <w:rPr>
          <w:rFonts w:ascii="Arial" w:eastAsia="Calibri" w:hAnsi="Arial" w:cs="Arial"/>
          <w:color w:val="444444"/>
          <w:lang w:val="sv-FI"/>
        </w:rPr>
        <w:t xml:space="preserve">Med en disciplinär åtgärd avses en skriftlig varning eller avstängning för viss tid. Elevvård ska alltid erbjudas i samband med disciplinära åtgärder eller då eleven </w:t>
      </w:r>
      <w:r w:rsidR="1C20ED7F" w:rsidRPr="00C21B9A">
        <w:rPr>
          <w:rFonts w:ascii="Arial" w:eastAsia="Calibri" w:hAnsi="Arial" w:cs="Arial"/>
          <w:lang w:val="sv-FI"/>
        </w:rPr>
        <w:t>för</w:t>
      </w:r>
      <w:r w:rsidRPr="00C21B9A">
        <w:rPr>
          <w:rFonts w:ascii="Arial" w:eastAsia="Calibri" w:hAnsi="Arial" w:cs="Arial"/>
          <w:color w:val="444444"/>
          <w:lang w:val="sv-FI"/>
        </w:rPr>
        <w:t>vägras att delta i undervisningen. Vid behov tillsätts dessutom en sektorövergripande expertgrupp med elevens samtycke.  Vid avstängning ska eleven alltid ha möjlighet att diskutera med psykolog eller kurator. Eleven måste också få behövligt stöd under avstängningen och i samband med återgången till skolan. Återgången till skolan ska planers väl.</w:t>
      </w:r>
    </w:p>
    <w:p w14:paraId="515E7F7F" w14:textId="77777777" w:rsidR="00641768" w:rsidRPr="00C21B9A" w:rsidRDefault="00641768" w:rsidP="00F0749C">
      <w:pPr>
        <w:shd w:val="clear" w:color="auto" w:fill="F2F2F2" w:themeFill="background1" w:themeFillShade="F2"/>
        <w:rPr>
          <w:rFonts w:ascii="Arial" w:eastAsia="Calibri" w:hAnsi="Arial" w:cs="Arial"/>
          <w:color w:val="444444"/>
          <w:lang w:val="sv-FI"/>
        </w:rPr>
      </w:pPr>
    </w:p>
    <w:p w14:paraId="51F801F0" w14:textId="47F5A4A8" w:rsidR="00E02E49" w:rsidRPr="00C21B9A" w:rsidRDefault="00641768" w:rsidP="00F0749C">
      <w:pPr>
        <w:shd w:val="clear" w:color="auto" w:fill="F2F2F2" w:themeFill="background1" w:themeFillShade="F2"/>
        <w:rPr>
          <w:rFonts w:ascii="Arial" w:eastAsia="Calibri" w:hAnsi="Arial" w:cs="Arial"/>
          <w:color w:val="444444"/>
          <w:lang w:val="sv-FI"/>
        </w:rPr>
      </w:pPr>
      <w:r w:rsidRPr="00C21B9A">
        <w:rPr>
          <w:rFonts w:ascii="Arial" w:eastAsia="Calibri" w:hAnsi="Arial" w:cs="Arial"/>
          <w:color w:val="444444"/>
          <w:lang w:val="sv-FI"/>
        </w:rPr>
        <w:t>En elev som har blivit avstängd för viss tid ska få undervisning som säkerställer att eleven inte blir efter i sin klass eller undervisningsgrupp. Utgående från läroplanen uppgörs en individuell läroplan för den avstängda eleven, enligt vilken undervisning genomförs och lärandet övervakas. Eleven och elevens vårdnadshavare eller annan laglig företrädare ska ges möjlighet att delta i uppgörandet av den individuella planen.</w:t>
      </w:r>
    </w:p>
    <w:p w14:paraId="6D03B115" w14:textId="77777777" w:rsidR="00E02E49" w:rsidRPr="00C21B9A" w:rsidRDefault="00E02E49" w:rsidP="00E02E49">
      <w:pPr>
        <w:rPr>
          <w:rFonts w:ascii="Arial" w:eastAsiaTheme="minorEastAsia" w:hAnsi="Arial" w:cs="Arial"/>
          <w:b/>
          <w:bCs/>
          <w:color w:val="212529"/>
          <w:lang w:val="sv-FI"/>
        </w:rPr>
      </w:pPr>
    </w:p>
    <w:p w14:paraId="67AF19C9" w14:textId="77777777" w:rsidR="00641768" w:rsidRPr="00C21B9A" w:rsidRDefault="00641768" w:rsidP="00E02E49">
      <w:pPr>
        <w:rPr>
          <w:rFonts w:ascii="Arial" w:eastAsiaTheme="minorEastAsia" w:hAnsi="Arial" w:cs="Arial"/>
          <w:b/>
          <w:bCs/>
          <w:color w:val="212529"/>
          <w:lang w:val="sv-FI"/>
        </w:rPr>
      </w:pPr>
    </w:p>
    <w:p w14:paraId="2EBC9978" w14:textId="21EE37DB" w:rsidR="005C7120" w:rsidRPr="00C21B9A" w:rsidRDefault="005C7120" w:rsidP="00934873">
      <w:pPr>
        <w:pStyle w:val="Otsikko2"/>
        <w:rPr>
          <w:rFonts w:ascii="Arial" w:eastAsiaTheme="minorEastAsia" w:hAnsi="Arial" w:cs="Arial"/>
          <w:lang w:val="sv-FI"/>
        </w:rPr>
      </w:pPr>
      <w:bookmarkStart w:id="59" w:name="_Toc135042797"/>
      <w:bookmarkStart w:id="60" w:name="_Toc135043075"/>
      <w:bookmarkStart w:id="61" w:name="_Toc198730826"/>
      <w:r w:rsidRPr="00C21B9A">
        <w:rPr>
          <w:rFonts w:ascii="Arial" w:hAnsi="Arial" w:cs="Arial"/>
          <w:lang w:val="sv-FI"/>
        </w:rPr>
        <w:t xml:space="preserve">3.6 </w:t>
      </w:r>
      <w:bookmarkEnd w:id="59"/>
      <w:bookmarkEnd w:id="60"/>
      <w:r w:rsidR="00CF1A07" w:rsidRPr="00C21B9A">
        <w:rPr>
          <w:rFonts w:ascii="Arial" w:hAnsi="Arial" w:cs="Arial"/>
          <w:lang w:val="sv-FI"/>
        </w:rPr>
        <w:t>Lärarens bedömning av hur eleven mår och klarar sig i skolan</w:t>
      </w:r>
      <w:bookmarkEnd w:id="61"/>
    </w:p>
    <w:p w14:paraId="14584FD6" w14:textId="3C6B6780" w:rsidR="005C7120" w:rsidRPr="00C21B9A" w:rsidRDefault="005C7120" w:rsidP="005C7120">
      <w:pPr>
        <w:rPr>
          <w:rFonts w:ascii="Arial" w:eastAsiaTheme="minorEastAsia" w:hAnsi="Arial" w:cs="Arial"/>
          <w:lang w:val="sv-FI"/>
        </w:rPr>
      </w:pPr>
    </w:p>
    <w:p w14:paraId="3232C3F2" w14:textId="49BCCF80" w:rsidR="00641768" w:rsidRPr="00C21B9A" w:rsidRDefault="00641768" w:rsidP="001C1E88">
      <w:pPr>
        <w:shd w:val="clear" w:color="auto" w:fill="F2F2F2" w:themeFill="background1" w:themeFillShade="F2"/>
        <w:rPr>
          <w:rFonts w:ascii="Arial" w:eastAsiaTheme="minorEastAsia" w:hAnsi="Arial" w:cs="Arial"/>
          <w:b/>
          <w:bCs/>
          <w:color w:val="212529"/>
          <w:lang w:val="sv-FI"/>
        </w:rPr>
      </w:pPr>
      <w:r w:rsidRPr="00C21B9A">
        <w:rPr>
          <w:rFonts w:ascii="Arial" w:eastAsiaTheme="minorEastAsia" w:hAnsi="Arial" w:cs="Arial"/>
          <w:b/>
          <w:bCs/>
          <w:color w:val="212529"/>
          <w:lang w:val="sv-FI"/>
        </w:rPr>
        <w:t>Grundläggande utbildningen</w:t>
      </w:r>
    </w:p>
    <w:p w14:paraId="37705EBD" w14:textId="77777777" w:rsidR="00641768" w:rsidRPr="00C21B9A" w:rsidRDefault="00641768" w:rsidP="001C1E88">
      <w:pPr>
        <w:shd w:val="clear" w:color="auto" w:fill="F2F2F2" w:themeFill="background1" w:themeFillShade="F2"/>
        <w:rPr>
          <w:rFonts w:ascii="Arial" w:eastAsiaTheme="minorEastAsia" w:hAnsi="Arial" w:cs="Arial"/>
          <w:color w:val="212529"/>
          <w:lang w:val="sv-FI"/>
        </w:rPr>
      </w:pPr>
      <w:r w:rsidRPr="00C21B9A">
        <w:rPr>
          <w:rFonts w:ascii="Arial" w:eastAsiaTheme="minorEastAsia" w:hAnsi="Arial" w:cs="Arial"/>
          <w:color w:val="212529"/>
          <w:lang w:val="sv-FI"/>
        </w:rPr>
        <w:lastRenderedPageBreak/>
        <w:t xml:space="preserve">Elever i årskurserna 1, 5 och 8 genomgår en omfattande hälsoundersökning under skolåret. Läraren kan separat bedöma hur eleven klara sig och mår i skolan eller diskutera dessa teman med eleven och vårdnadshavaren i pedagogiska möten eller utvärderingsdiskussioner.  I diskussionen behandlas sådan information som behövs för att bedöma behovet av hälso- och sjukvård eller stöd samt för att organisera och genomföra dessa.  Läraren kan skriva ner sina observationer. Med vårdnadshavarens skriftliga samtycke kan de uppgifter som läraren observerar ingå som en del i en omfattande hälsoundersökning. Läraren förmedlar informationen till hälsovårdaren. </w:t>
      </w:r>
    </w:p>
    <w:p w14:paraId="7BDCC6AD" w14:textId="77777777" w:rsidR="00641768" w:rsidRPr="00C21B9A" w:rsidRDefault="00641768" w:rsidP="001C1E88">
      <w:pPr>
        <w:shd w:val="clear" w:color="auto" w:fill="F2F2F2" w:themeFill="background1" w:themeFillShade="F2"/>
        <w:rPr>
          <w:rFonts w:ascii="Arial" w:eastAsiaTheme="minorEastAsia" w:hAnsi="Arial" w:cs="Arial"/>
          <w:color w:val="212529"/>
          <w:lang w:val="sv-FI"/>
        </w:rPr>
      </w:pPr>
    </w:p>
    <w:p w14:paraId="74467D9B" w14:textId="6CEF496E" w:rsidR="00CF1A07" w:rsidRPr="00C21B9A" w:rsidRDefault="00641768" w:rsidP="001C1E88">
      <w:pPr>
        <w:shd w:val="clear" w:color="auto" w:fill="F2F2F2" w:themeFill="background1" w:themeFillShade="F2"/>
        <w:rPr>
          <w:rFonts w:ascii="Arial" w:eastAsiaTheme="minorEastAsia" w:hAnsi="Arial" w:cs="Arial"/>
          <w:color w:val="212529"/>
          <w:lang w:val="sv-FI"/>
        </w:rPr>
      </w:pPr>
      <w:r w:rsidRPr="00C21B9A">
        <w:rPr>
          <w:rFonts w:ascii="Arial" w:eastAsiaTheme="minorEastAsia" w:hAnsi="Arial" w:cs="Arial"/>
          <w:color w:val="212529"/>
          <w:lang w:val="sv-FI"/>
        </w:rPr>
        <w:t>Med hjälp av sammanfattningen av de omfattande hälsoundersökningarna ska man i samarbete med elevvården bedöma klass- och skolgemenskapens tillstånd och behovet av eventuella tilläggsåtgärder.</w:t>
      </w:r>
    </w:p>
    <w:p w14:paraId="71BFFC2A" w14:textId="77777777" w:rsidR="00CF1A07" w:rsidRPr="00C21B9A" w:rsidRDefault="00CF1A07" w:rsidP="00CF1A07">
      <w:pPr>
        <w:rPr>
          <w:rFonts w:ascii="Arial" w:eastAsiaTheme="minorEastAsia" w:hAnsi="Arial" w:cs="Arial"/>
          <w:color w:val="444444"/>
          <w:highlight w:val="yellow"/>
          <w:lang w:val="sv-FI"/>
        </w:rPr>
      </w:pPr>
    </w:p>
    <w:p w14:paraId="3628C771" w14:textId="77777777" w:rsidR="00641768" w:rsidRPr="00C21B9A" w:rsidRDefault="00641768" w:rsidP="00CF1A07">
      <w:pPr>
        <w:rPr>
          <w:rFonts w:ascii="Arial" w:eastAsiaTheme="minorEastAsia" w:hAnsi="Arial" w:cs="Arial"/>
          <w:color w:val="444444"/>
          <w:highlight w:val="yellow"/>
          <w:lang w:val="sv-FI"/>
        </w:rPr>
      </w:pPr>
    </w:p>
    <w:p w14:paraId="0BAB3454" w14:textId="766E253A" w:rsidR="005C7120" w:rsidRPr="00C21B9A" w:rsidRDefault="005C7120" w:rsidP="00934873">
      <w:pPr>
        <w:pStyle w:val="Otsikko2"/>
        <w:rPr>
          <w:rFonts w:ascii="Arial" w:hAnsi="Arial" w:cs="Arial"/>
          <w:lang w:val="sv-FI"/>
        </w:rPr>
      </w:pPr>
      <w:bookmarkStart w:id="62" w:name="_Toc135042798"/>
      <w:bookmarkStart w:id="63" w:name="_Toc135043076"/>
      <w:bookmarkStart w:id="64" w:name="_Toc198730827"/>
      <w:r w:rsidRPr="00C21B9A">
        <w:rPr>
          <w:rFonts w:ascii="Arial" w:hAnsi="Arial" w:cs="Arial"/>
          <w:lang w:val="sv-FI"/>
        </w:rPr>
        <w:t xml:space="preserve">3.7 </w:t>
      </w:r>
      <w:r w:rsidR="00015EC8" w:rsidRPr="00C21B9A">
        <w:rPr>
          <w:rFonts w:ascii="Arial" w:hAnsi="Arial" w:cs="Arial"/>
          <w:lang w:val="sv-FI"/>
        </w:rPr>
        <w:t>Specialdieter</w:t>
      </w:r>
      <w:r w:rsidR="00CF1A07" w:rsidRPr="00C21B9A">
        <w:rPr>
          <w:rFonts w:ascii="Arial" w:hAnsi="Arial" w:cs="Arial"/>
          <w:lang w:val="sv-FI"/>
        </w:rPr>
        <w:t xml:space="preserve"> och medicinering</w:t>
      </w:r>
      <w:bookmarkEnd w:id="62"/>
      <w:bookmarkEnd w:id="63"/>
      <w:bookmarkEnd w:id="64"/>
    </w:p>
    <w:p w14:paraId="420339FB" w14:textId="77777777" w:rsidR="005C7120" w:rsidRPr="00C21B9A" w:rsidRDefault="005C7120" w:rsidP="005C7120">
      <w:pPr>
        <w:rPr>
          <w:rFonts w:ascii="Arial" w:hAnsi="Arial" w:cs="Arial"/>
          <w:lang w:val="sv-FI"/>
        </w:rPr>
      </w:pPr>
    </w:p>
    <w:p w14:paraId="367445F8" w14:textId="77777777" w:rsidR="00641768" w:rsidRPr="00C21B9A" w:rsidRDefault="00641768" w:rsidP="0077541A">
      <w:pPr>
        <w:shd w:val="clear" w:color="auto" w:fill="DBE5F1" w:themeFill="accent1" w:themeFillTint="33"/>
        <w:rPr>
          <w:rFonts w:ascii="Arial" w:eastAsiaTheme="minorEastAsia" w:hAnsi="Arial" w:cs="Arial"/>
          <w:color w:val="000000" w:themeColor="text1"/>
          <w:lang w:val="sv-FI"/>
        </w:rPr>
      </w:pPr>
      <w:r w:rsidRPr="00C21B9A">
        <w:rPr>
          <w:rFonts w:ascii="Arial" w:eastAsiaTheme="minorEastAsia" w:hAnsi="Arial" w:cs="Arial"/>
          <w:color w:val="000000" w:themeColor="text1"/>
          <w:lang w:val="sv-FI"/>
        </w:rPr>
        <w:t>Vårdnadshavarna fyller i en blankett om specialdiet som ges till skolan / förskolan. Vid behov ska ett läkarintyg bifogas. Läkarintyget och blanketten ges till skolhälsovårdaren och kopia på specialdietsblanketten till skolköket.</w:t>
      </w:r>
    </w:p>
    <w:p w14:paraId="25ACFEC2" w14:textId="3726153D" w:rsidR="00641768" w:rsidRPr="00C21B9A" w:rsidRDefault="00641768" w:rsidP="0077541A">
      <w:pPr>
        <w:shd w:val="clear" w:color="auto" w:fill="DBE5F1" w:themeFill="accent1" w:themeFillTint="33"/>
        <w:rPr>
          <w:rFonts w:ascii="Arial" w:eastAsiaTheme="minorEastAsia" w:hAnsi="Arial" w:cs="Arial"/>
          <w:color w:val="000000" w:themeColor="text1"/>
          <w:lang w:val="sv-FI"/>
        </w:rPr>
      </w:pPr>
      <w:r w:rsidRPr="00C21B9A">
        <w:rPr>
          <w:rFonts w:ascii="Arial" w:eastAsiaTheme="minorEastAsia" w:hAnsi="Arial" w:cs="Arial"/>
          <w:color w:val="000000" w:themeColor="text1"/>
          <w:lang w:val="sv-FI"/>
        </w:rPr>
        <w:t>Ansvaret för medicinsk behandling är på vårdnadshavarnas ansvar. Elevens medicinering skall i första hand skötas i hemmet. Ett akut insjuknat barn vårdas alltid hemma. Om medicinering behövs under förskole</w:t>
      </w:r>
      <w:r w:rsidR="00A203CB" w:rsidRPr="00C21B9A">
        <w:rPr>
          <w:rFonts w:ascii="Arial" w:eastAsiaTheme="minorEastAsia" w:hAnsi="Arial" w:cs="Arial"/>
          <w:color w:val="000000" w:themeColor="text1"/>
          <w:lang w:val="sv-FI"/>
        </w:rPr>
        <w:t>-</w:t>
      </w:r>
      <w:r w:rsidRPr="00C21B9A">
        <w:rPr>
          <w:rFonts w:ascii="Arial" w:eastAsiaTheme="minorEastAsia" w:hAnsi="Arial" w:cs="Arial"/>
          <w:color w:val="000000" w:themeColor="text1"/>
          <w:lang w:val="sv-FI"/>
        </w:rPr>
        <w:t xml:space="preserve"> / skoldagen ansvarar vårdnadshavarna för att skolan /förskolan har tillräcklig information för att genomföra barnets / elevens medicinering under skoldagen.</w:t>
      </w:r>
    </w:p>
    <w:p w14:paraId="78B60CC6" w14:textId="77777777" w:rsidR="00641768" w:rsidRPr="00C21B9A" w:rsidRDefault="00641768" w:rsidP="0077541A">
      <w:pPr>
        <w:shd w:val="clear" w:color="auto" w:fill="F2F2F2" w:themeFill="background1" w:themeFillShade="F2"/>
        <w:rPr>
          <w:rFonts w:ascii="Arial" w:eastAsiaTheme="minorEastAsia" w:hAnsi="Arial" w:cs="Arial"/>
          <w:color w:val="000000" w:themeColor="text1"/>
          <w:lang w:val="sv-FI"/>
        </w:rPr>
      </w:pPr>
      <w:bookmarkStart w:id="65" w:name="_Hlk135220311"/>
      <w:r w:rsidRPr="00C21B9A">
        <w:rPr>
          <w:rFonts w:ascii="Arial" w:eastAsiaTheme="minorEastAsia" w:hAnsi="Arial" w:cs="Arial"/>
          <w:color w:val="000000" w:themeColor="text1"/>
          <w:lang w:val="sv-FI"/>
        </w:rPr>
        <w:t>I den grundläggande undervisningen utgår genomförande av medicinering för att behandla elevens sjukdom från den läkemedelsbehandlingsplan som gjorts för eleven i skolan. Ur den framgår viktig information och den ansvarsfördelning man kommit överens om. Skolhälsovårdaren deltar vid behov i utarbetandet av planen och ansvarar för att göra skolan uppmärksam på behovet av att upprätta en medicinsk behandlingsplan för en enskild elev.</w:t>
      </w:r>
    </w:p>
    <w:p w14:paraId="78AF6BBE" w14:textId="77777777" w:rsidR="00C2102B" w:rsidRPr="00C21B9A" w:rsidRDefault="00C2102B" w:rsidP="00641768">
      <w:pPr>
        <w:rPr>
          <w:rFonts w:ascii="Arial" w:eastAsiaTheme="minorEastAsia" w:hAnsi="Arial" w:cs="Arial"/>
          <w:color w:val="000000" w:themeColor="text1"/>
          <w:lang w:val="sv-FI"/>
        </w:rPr>
      </w:pPr>
    </w:p>
    <w:bookmarkEnd w:id="65"/>
    <w:p w14:paraId="1567E951" w14:textId="0E88AFC9" w:rsidR="000472F8" w:rsidRPr="00C21B9A" w:rsidRDefault="0066558B" w:rsidP="0077541A">
      <w:pPr>
        <w:shd w:val="clear" w:color="auto" w:fill="EAF1DD" w:themeFill="accent3" w:themeFillTint="33"/>
        <w:rPr>
          <w:rFonts w:ascii="Arial" w:eastAsiaTheme="minorEastAsia" w:hAnsi="Arial" w:cs="Arial"/>
          <w:lang w:val="sv-FI"/>
        </w:rPr>
      </w:pPr>
      <w:r w:rsidRPr="00C21B9A">
        <w:rPr>
          <w:rFonts w:ascii="Arial" w:hAnsi="Arial" w:cs="Arial"/>
          <w:lang w:val="sv-SE"/>
        </w:rPr>
        <w:t xml:space="preserve">Genomförandet av läkemedelsbehandling i förskoleundervisningen följer de förfaringssätt som antecknats i planen för läkemedelsbehandling inom småbarnspedagogiken i Vanda och de årligen uppdaterade enhetsspecifika preciseringarna. </w:t>
      </w:r>
      <w:r w:rsidR="00641768" w:rsidRPr="00C21B9A">
        <w:rPr>
          <w:rFonts w:ascii="Arial" w:eastAsiaTheme="minorEastAsia" w:hAnsi="Arial" w:cs="Arial"/>
          <w:lang w:val="sv-FI"/>
        </w:rPr>
        <w:t>Innan medicineringen påbörjas</w:t>
      </w:r>
      <w:r w:rsidRPr="00C21B9A">
        <w:rPr>
          <w:rFonts w:ascii="Arial" w:eastAsiaTheme="minorEastAsia" w:hAnsi="Arial" w:cs="Arial"/>
          <w:lang w:val="sv-FI"/>
        </w:rPr>
        <w:t xml:space="preserve"> för ett barn</w:t>
      </w:r>
      <w:r w:rsidR="00641768" w:rsidRPr="00C21B9A">
        <w:rPr>
          <w:rFonts w:ascii="Arial" w:eastAsiaTheme="minorEastAsia" w:hAnsi="Arial" w:cs="Arial"/>
          <w:lang w:val="sv-FI"/>
        </w:rPr>
        <w:t xml:space="preserve"> i förskoleundervisningen</w:t>
      </w:r>
      <w:r w:rsidRPr="00C21B9A">
        <w:rPr>
          <w:rFonts w:ascii="Arial" w:eastAsiaTheme="minorEastAsia" w:hAnsi="Arial" w:cs="Arial"/>
          <w:lang w:val="sv-FI"/>
        </w:rPr>
        <w:t>,</w:t>
      </w:r>
      <w:r w:rsidR="00641768" w:rsidRPr="00C21B9A">
        <w:rPr>
          <w:rFonts w:ascii="Arial" w:eastAsiaTheme="minorEastAsia" w:hAnsi="Arial" w:cs="Arial"/>
          <w:lang w:val="sv-FI"/>
        </w:rPr>
        <w:t xml:space="preserve"> uppgörs alltid en läkemedelsbehandlingsplan för barnet.</w:t>
      </w:r>
      <w:r w:rsidR="000472F8" w:rsidRPr="00C21B9A">
        <w:rPr>
          <w:rFonts w:ascii="Arial" w:eastAsiaTheme="minorEastAsia" w:hAnsi="Arial" w:cs="Arial"/>
          <w:lang w:val="sv-FI"/>
        </w:rPr>
        <w:t xml:space="preserve"> </w:t>
      </w:r>
    </w:p>
    <w:p w14:paraId="6A559C72" w14:textId="77777777" w:rsidR="00C2102B" w:rsidRPr="00C21B9A" w:rsidRDefault="00C2102B" w:rsidP="000472F8">
      <w:pPr>
        <w:rPr>
          <w:rFonts w:ascii="Arial" w:eastAsiaTheme="minorEastAsia" w:hAnsi="Arial" w:cs="Arial"/>
          <w:color w:val="000000" w:themeColor="text1"/>
          <w:lang w:val="sv-FI"/>
        </w:rPr>
      </w:pPr>
    </w:p>
    <w:p w14:paraId="7D3E0DFD" w14:textId="77777777" w:rsidR="00C2102B" w:rsidRPr="00C21B9A" w:rsidRDefault="00C2102B" w:rsidP="000472F8">
      <w:pPr>
        <w:rPr>
          <w:rFonts w:ascii="Arial" w:hAnsi="Arial" w:cs="Arial"/>
          <w:lang w:val="sv-SE"/>
        </w:rPr>
      </w:pPr>
    </w:p>
    <w:p w14:paraId="5638AA02" w14:textId="77777777" w:rsidR="00CF03E8" w:rsidRPr="00C21B9A" w:rsidRDefault="00CF03E8" w:rsidP="005C7120">
      <w:pPr>
        <w:rPr>
          <w:rFonts w:ascii="Arial" w:eastAsiaTheme="minorEastAsia" w:hAnsi="Arial" w:cs="Arial"/>
          <w:color w:val="212529"/>
          <w:lang w:val="sv-FI"/>
        </w:rPr>
      </w:pPr>
    </w:p>
    <w:p w14:paraId="26988ADA" w14:textId="77777777" w:rsidR="00B04AE2" w:rsidRPr="00C21B9A" w:rsidRDefault="00B04AE2" w:rsidP="005C7120">
      <w:pPr>
        <w:rPr>
          <w:rFonts w:ascii="Arial" w:eastAsiaTheme="minorEastAsia" w:hAnsi="Arial" w:cs="Arial"/>
          <w:color w:val="212529"/>
          <w:lang w:val="sv-FI"/>
        </w:rPr>
      </w:pPr>
    </w:p>
    <w:p w14:paraId="0BC95B11" w14:textId="54B05E2A" w:rsidR="005C7120" w:rsidRPr="00C21B9A" w:rsidRDefault="005C7120" w:rsidP="00934873">
      <w:pPr>
        <w:pStyle w:val="Otsikko1"/>
        <w:rPr>
          <w:rFonts w:ascii="Arial" w:eastAsiaTheme="minorEastAsia" w:hAnsi="Arial" w:cs="Arial"/>
          <w:lang w:val="sv-FI"/>
        </w:rPr>
      </w:pPr>
      <w:bookmarkStart w:id="66" w:name="_Toc135042799"/>
      <w:bookmarkStart w:id="67" w:name="_Toc135043077"/>
      <w:bookmarkStart w:id="68" w:name="_Toc198730828"/>
      <w:r w:rsidRPr="00C21B9A">
        <w:rPr>
          <w:rFonts w:ascii="Arial" w:hAnsi="Arial" w:cs="Arial"/>
          <w:lang w:val="sv-FI"/>
        </w:rPr>
        <w:t xml:space="preserve">4. </w:t>
      </w:r>
      <w:bookmarkEnd w:id="66"/>
      <w:bookmarkEnd w:id="67"/>
      <w:r w:rsidR="003336A5" w:rsidRPr="00C21B9A">
        <w:rPr>
          <w:rFonts w:ascii="Arial" w:hAnsi="Arial" w:cs="Arial"/>
          <w:lang w:val="sv-FI"/>
        </w:rPr>
        <w:t>Samarbete med eleverna</w:t>
      </w:r>
      <w:r w:rsidR="00B04AE2" w:rsidRPr="00C21B9A">
        <w:rPr>
          <w:rFonts w:ascii="Arial" w:hAnsi="Arial" w:cs="Arial"/>
          <w:lang w:val="sv-FI"/>
        </w:rPr>
        <w:t xml:space="preserve">, </w:t>
      </w:r>
      <w:r w:rsidR="003336A5" w:rsidRPr="00C21B9A">
        <w:rPr>
          <w:rFonts w:ascii="Arial" w:hAnsi="Arial" w:cs="Arial"/>
          <w:lang w:val="sv-FI"/>
        </w:rPr>
        <w:t>familjer</w:t>
      </w:r>
      <w:r w:rsidR="00B04AE2" w:rsidRPr="00C21B9A">
        <w:rPr>
          <w:rFonts w:ascii="Arial" w:hAnsi="Arial" w:cs="Arial"/>
          <w:lang w:val="sv-FI"/>
        </w:rPr>
        <w:t xml:space="preserve">na, </w:t>
      </w:r>
      <w:r w:rsidR="003336A5" w:rsidRPr="00C21B9A">
        <w:rPr>
          <w:rFonts w:ascii="Arial" w:hAnsi="Arial" w:cs="Arial"/>
          <w:lang w:val="sv-FI"/>
        </w:rPr>
        <w:t xml:space="preserve">personalen och </w:t>
      </w:r>
      <w:r w:rsidR="003336A5" w:rsidRPr="00C21B9A">
        <w:rPr>
          <w:rFonts w:ascii="Arial" w:hAnsi="Arial" w:cs="Arial"/>
          <w:lang w:val="sv-FI"/>
        </w:rPr>
        <w:lastRenderedPageBreak/>
        <w:t>andra aktörer som bidrar till elevernas välbefinnande</w:t>
      </w:r>
      <w:bookmarkEnd w:id="68"/>
    </w:p>
    <w:p w14:paraId="46B74D14" w14:textId="77777777" w:rsidR="005C7120" w:rsidRPr="00C21B9A" w:rsidRDefault="005C7120" w:rsidP="005C7120">
      <w:pPr>
        <w:rPr>
          <w:rFonts w:ascii="Arial" w:hAnsi="Arial" w:cs="Arial"/>
          <w:lang w:val="sv-FI"/>
        </w:rPr>
      </w:pPr>
    </w:p>
    <w:p w14:paraId="7BA6BD00" w14:textId="09A892D2" w:rsidR="003340E6" w:rsidRPr="00C21B9A" w:rsidRDefault="00B04AE2" w:rsidP="53E61DF4">
      <w:pPr>
        <w:rPr>
          <w:rFonts w:ascii="Arial" w:eastAsiaTheme="minorEastAsia" w:hAnsi="Arial" w:cs="Arial"/>
          <w:color w:val="212529"/>
          <w:lang w:val="sv-FI"/>
        </w:rPr>
      </w:pPr>
      <w:r w:rsidRPr="00C21B9A">
        <w:rPr>
          <w:rFonts w:ascii="Arial" w:eastAsiaTheme="minorEastAsia" w:hAnsi="Arial" w:cs="Arial"/>
          <w:color w:val="212529"/>
          <w:lang w:val="sv-FI"/>
        </w:rPr>
        <w:t>Elevvården är en gemensam uppgift för alla som arbetar i förskole- och skolgemenskapen samt elevvårdstjänsternas personal. Det centrala inom elevvården är att eleverna, vårdnadshavarna, undervisningsväsendets personal och elevvårdstjänsternas personal samt samarbetspartnerna är delaktiga i planeringen, förverkligandet och utvärderingen av verksamhetssätten inom elevvården. Detta förutsätter gemensamma verksamhetssätt och samarbete i synnerhet mellan utbildningsanordnaren och välfärdsområdet</w:t>
      </w:r>
      <w:r w:rsidR="670ECD56" w:rsidRPr="00C21B9A">
        <w:rPr>
          <w:rFonts w:ascii="Arial" w:eastAsiaTheme="minorEastAsia" w:hAnsi="Arial" w:cs="Arial"/>
          <w:color w:val="FF0000"/>
          <w:lang w:val="sv-FI"/>
        </w:rPr>
        <w:t xml:space="preserve">. </w:t>
      </w:r>
    </w:p>
    <w:p w14:paraId="0CDF9D0F" w14:textId="77777777" w:rsidR="003340E6" w:rsidRPr="00C21B9A" w:rsidRDefault="003340E6" w:rsidP="005C7120">
      <w:pPr>
        <w:rPr>
          <w:rFonts w:ascii="Arial" w:eastAsiaTheme="minorEastAsia" w:hAnsi="Arial" w:cs="Arial"/>
          <w:color w:val="212529"/>
          <w:lang w:val="sv-FI"/>
        </w:rPr>
      </w:pPr>
    </w:p>
    <w:p w14:paraId="079B91C1" w14:textId="77777777" w:rsidR="00B04AE2" w:rsidRPr="00C21B9A" w:rsidRDefault="00B04AE2" w:rsidP="005C7120">
      <w:pPr>
        <w:rPr>
          <w:rFonts w:ascii="Arial" w:eastAsiaTheme="minorEastAsia" w:hAnsi="Arial" w:cs="Arial"/>
          <w:color w:val="212529"/>
          <w:lang w:val="sv-FI"/>
        </w:rPr>
      </w:pPr>
    </w:p>
    <w:p w14:paraId="4F96A89B" w14:textId="5D43D49E" w:rsidR="005C7120" w:rsidRPr="00C21B9A" w:rsidRDefault="005C7120" w:rsidP="00934873">
      <w:pPr>
        <w:pStyle w:val="Otsikko2"/>
        <w:rPr>
          <w:rFonts w:ascii="Arial" w:hAnsi="Arial" w:cs="Arial"/>
          <w:lang w:val="sv-FI"/>
        </w:rPr>
      </w:pPr>
      <w:bookmarkStart w:id="69" w:name="_Toc135042800"/>
      <w:bookmarkStart w:id="70" w:name="_Toc135043078"/>
      <w:bookmarkStart w:id="71" w:name="_Toc198730829"/>
      <w:r w:rsidRPr="00C21B9A">
        <w:rPr>
          <w:rFonts w:ascii="Arial" w:hAnsi="Arial" w:cs="Arial"/>
          <w:lang w:val="sv-FI"/>
        </w:rPr>
        <w:t xml:space="preserve">4.1 </w:t>
      </w:r>
      <w:bookmarkEnd w:id="69"/>
      <w:bookmarkEnd w:id="70"/>
      <w:r w:rsidR="003340E6" w:rsidRPr="00C21B9A">
        <w:rPr>
          <w:rFonts w:ascii="Arial" w:hAnsi="Arial" w:cs="Arial"/>
          <w:lang w:val="sv-FI"/>
        </w:rPr>
        <w:t>Delaktighet i utarbetandet av elevvårdsplanen och i den gemensamma elevvården</w:t>
      </w:r>
      <w:bookmarkEnd w:id="71"/>
    </w:p>
    <w:p w14:paraId="3E8A2CD5" w14:textId="77777777" w:rsidR="000263C5" w:rsidRPr="00C21B9A" w:rsidRDefault="000263C5" w:rsidP="000263C5">
      <w:pPr>
        <w:rPr>
          <w:rFonts w:ascii="Arial" w:eastAsiaTheme="minorEastAsia" w:hAnsi="Arial" w:cs="Arial"/>
          <w:color w:val="212529"/>
          <w:lang w:val="sv-FI"/>
        </w:rPr>
      </w:pPr>
    </w:p>
    <w:p w14:paraId="64A93A53" w14:textId="79E0C248" w:rsidR="000263C5" w:rsidRPr="00C21B9A" w:rsidRDefault="000263C5" w:rsidP="00E377F1">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Elevvårdsplanen granskas vart fjärde år. Innan planen uppdateras involveras elever, vårdnadshavare</w:t>
      </w:r>
      <w:r w:rsidRPr="00C21B9A">
        <w:rPr>
          <w:rFonts w:ascii="Arial" w:eastAsiaTheme="minorEastAsia" w:hAnsi="Arial" w:cs="Arial"/>
          <w:color w:val="FF0000"/>
          <w:lang w:val="sv-FI"/>
        </w:rPr>
        <w:t xml:space="preserve"> </w:t>
      </w:r>
      <w:r w:rsidRPr="00C21B9A">
        <w:rPr>
          <w:rFonts w:ascii="Arial" w:eastAsiaTheme="minorEastAsia" w:hAnsi="Arial" w:cs="Arial"/>
          <w:color w:val="212529"/>
          <w:lang w:val="sv-FI"/>
        </w:rPr>
        <w:t>och personalen i utarbetandet.</w:t>
      </w:r>
    </w:p>
    <w:p w14:paraId="4B2F7B9C" w14:textId="77777777" w:rsidR="000263C5" w:rsidRPr="00C21B9A" w:rsidRDefault="000263C5" w:rsidP="00E377F1">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Hela personalen ansvarar för genomförandet av den gemensamma elevvården. Det är viktigt att elever och vårdnadshavare är delaktiga i arbetet med att främja det gemensamma välbefinnandet i enheterna och att de erbjuds möjligheter att delta i detta under läsåret.</w:t>
      </w:r>
    </w:p>
    <w:p w14:paraId="77A5FA5E" w14:textId="77777777" w:rsidR="000263C5" w:rsidRPr="00C21B9A" w:rsidRDefault="000263C5" w:rsidP="000263C5">
      <w:pPr>
        <w:rPr>
          <w:rFonts w:ascii="Arial" w:eastAsiaTheme="minorEastAsia" w:hAnsi="Arial" w:cs="Arial"/>
          <w:color w:val="212529"/>
          <w:lang w:val="sv-FI"/>
        </w:rPr>
      </w:pPr>
    </w:p>
    <w:p w14:paraId="3582DB2A" w14:textId="77777777" w:rsidR="000263C5" w:rsidRPr="00C21B9A" w:rsidRDefault="000263C5" w:rsidP="00E377F1">
      <w:pPr>
        <w:shd w:val="clear" w:color="auto" w:fill="F2F2F2" w:themeFill="background1" w:themeFillShade="F2"/>
        <w:rPr>
          <w:rFonts w:ascii="Arial" w:eastAsiaTheme="minorEastAsia" w:hAnsi="Arial" w:cs="Arial"/>
          <w:b/>
          <w:bCs/>
          <w:color w:val="212529"/>
          <w:lang w:val="sv-FI"/>
        </w:rPr>
      </w:pPr>
      <w:r w:rsidRPr="00C21B9A">
        <w:rPr>
          <w:rFonts w:ascii="Arial" w:eastAsiaTheme="minorEastAsia" w:hAnsi="Arial" w:cs="Arial"/>
          <w:b/>
          <w:bCs/>
          <w:color w:val="212529"/>
          <w:lang w:val="sv-FI"/>
        </w:rPr>
        <w:t>Grundläggande utbildningen</w:t>
      </w:r>
    </w:p>
    <w:p w14:paraId="781EAD33" w14:textId="3AB89A10" w:rsidR="000263C5" w:rsidRPr="00C21B9A" w:rsidRDefault="000263C5" w:rsidP="00E377F1">
      <w:pPr>
        <w:shd w:val="clear" w:color="auto" w:fill="F2F2F2" w:themeFill="background1" w:themeFillShade="F2"/>
        <w:rPr>
          <w:rFonts w:ascii="Arial" w:eastAsiaTheme="minorEastAsia" w:hAnsi="Arial" w:cs="Arial"/>
          <w:color w:val="212529"/>
          <w:lang w:val="sv-FI"/>
        </w:rPr>
      </w:pPr>
      <w:r w:rsidRPr="00C21B9A">
        <w:rPr>
          <w:rFonts w:ascii="Arial" w:eastAsiaTheme="minorEastAsia" w:hAnsi="Arial" w:cs="Arial"/>
          <w:color w:val="212529"/>
          <w:lang w:val="sv-FI"/>
        </w:rPr>
        <w:t xml:space="preserve">Skolan antecknar de viktigaste målsättningarna och åtgärderna för elevvården i </w:t>
      </w:r>
      <w:proofErr w:type="spellStart"/>
      <w:r w:rsidR="00D875FE" w:rsidRPr="00C21B9A">
        <w:rPr>
          <w:rFonts w:ascii="Arial" w:eastAsiaTheme="minorEastAsia" w:hAnsi="Arial" w:cs="Arial"/>
          <w:color w:val="212529"/>
          <w:lang w:val="sv-FI"/>
        </w:rPr>
        <w:t>läsårs</w:t>
      </w:r>
      <w:r w:rsidRPr="00C21B9A">
        <w:rPr>
          <w:rFonts w:ascii="Arial" w:eastAsiaTheme="minorEastAsia" w:hAnsi="Arial" w:cs="Arial"/>
          <w:color w:val="212529"/>
          <w:lang w:val="sv-FI"/>
        </w:rPr>
        <w:t>splanen</w:t>
      </w:r>
      <w:proofErr w:type="spellEnd"/>
      <w:r w:rsidRPr="00C21B9A">
        <w:rPr>
          <w:rFonts w:ascii="Arial" w:eastAsiaTheme="minorEastAsia" w:hAnsi="Arial" w:cs="Arial"/>
          <w:color w:val="212529"/>
          <w:lang w:val="sv-FI"/>
        </w:rPr>
        <w:t xml:space="preserve">. Målsättningarna och åtgärderna behandlas med elever, vårdnadshavare, utbildningsväsendets personal och elevvårdspersonalen. I </w:t>
      </w:r>
      <w:r w:rsidR="00D875FE" w:rsidRPr="00C21B9A">
        <w:rPr>
          <w:rFonts w:ascii="Arial" w:eastAsiaTheme="minorEastAsia" w:hAnsi="Arial" w:cs="Arial"/>
          <w:color w:val="212529"/>
          <w:lang w:val="sv-FI"/>
        </w:rPr>
        <w:t>läsårs</w:t>
      </w:r>
      <w:r w:rsidRPr="00C21B9A">
        <w:rPr>
          <w:rFonts w:ascii="Arial" w:eastAsiaTheme="minorEastAsia" w:hAnsi="Arial" w:cs="Arial"/>
          <w:color w:val="212529"/>
          <w:lang w:val="sv-FI"/>
        </w:rPr>
        <w:t>planen beskrivs hur elever och vårdnadshavare deltar i elevvårdens verksamhet.</w:t>
      </w:r>
    </w:p>
    <w:p w14:paraId="4BE780A7" w14:textId="77777777" w:rsidR="000263C5" w:rsidRPr="00C21B9A" w:rsidRDefault="000263C5" w:rsidP="000263C5">
      <w:pPr>
        <w:rPr>
          <w:rFonts w:ascii="Arial" w:eastAsiaTheme="minorEastAsia" w:hAnsi="Arial" w:cs="Arial"/>
          <w:color w:val="212529"/>
          <w:lang w:val="sv-FI"/>
        </w:rPr>
      </w:pPr>
    </w:p>
    <w:p w14:paraId="0B3F5BB7" w14:textId="77777777" w:rsidR="000263C5" w:rsidRPr="00C21B9A" w:rsidRDefault="000263C5" w:rsidP="001B4A71">
      <w:pPr>
        <w:shd w:val="clear" w:color="auto" w:fill="EAF1DD" w:themeFill="accent3" w:themeFillTint="33"/>
        <w:rPr>
          <w:rFonts w:ascii="Arial" w:eastAsiaTheme="minorEastAsia" w:hAnsi="Arial" w:cs="Arial"/>
          <w:b/>
          <w:bCs/>
          <w:color w:val="212529"/>
          <w:lang w:val="sv-FI"/>
        </w:rPr>
      </w:pPr>
      <w:r w:rsidRPr="00C21B9A">
        <w:rPr>
          <w:rFonts w:ascii="Arial" w:eastAsiaTheme="minorEastAsia" w:hAnsi="Arial" w:cs="Arial"/>
          <w:b/>
          <w:bCs/>
          <w:color w:val="212529"/>
          <w:lang w:val="sv-FI"/>
        </w:rPr>
        <w:t>Förskoleundervisningen</w:t>
      </w:r>
    </w:p>
    <w:p w14:paraId="18AE352E" w14:textId="16909CF7" w:rsidR="000263C5" w:rsidRPr="00C21B9A" w:rsidRDefault="00D83D02" w:rsidP="001B4A71">
      <w:pPr>
        <w:shd w:val="clear" w:color="auto" w:fill="EAF1DD" w:themeFill="accent3" w:themeFillTint="33"/>
        <w:rPr>
          <w:rFonts w:ascii="Arial" w:eastAsiaTheme="minorEastAsia" w:hAnsi="Arial" w:cs="Arial"/>
          <w:color w:val="212529"/>
          <w:lang w:val="sv-FI"/>
        </w:rPr>
      </w:pPr>
      <w:r w:rsidRPr="00C21B9A">
        <w:rPr>
          <w:rFonts w:ascii="Arial" w:eastAsiaTheme="minorEastAsia" w:hAnsi="Arial" w:cs="Arial"/>
          <w:lang w:val="sv-SE"/>
        </w:rPr>
        <w:t>Vid uta</w:t>
      </w:r>
      <w:r w:rsidR="007F2D92" w:rsidRPr="00C21B9A">
        <w:rPr>
          <w:rFonts w:ascii="Arial" w:eastAsiaTheme="minorEastAsia" w:hAnsi="Arial" w:cs="Arial"/>
          <w:lang w:val="sv-SE"/>
        </w:rPr>
        <w:t>r</w:t>
      </w:r>
      <w:r w:rsidRPr="00C21B9A">
        <w:rPr>
          <w:rFonts w:ascii="Arial" w:eastAsiaTheme="minorEastAsia" w:hAnsi="Arial" w:cs="Arial"/>
          <w:lang w:val="sv-SE"/>
        </w:rPr>
        <w:t>betande av planen</w:t>
      </w:r>
      <w:r w:rsidR="007F2D92" w:rsidRPr="00C21B9A">
        <w:rPr>
          <w:rFonts w:ascii="Arial" w:eastAsiaTheme="minorEastAsia" w:hAnsi="Arial" w:cs="Arial"/>
          <w:lang w:val="sv-SE"/>
        </w:rPr>
        <w:t xml:space="preserve"> utnyttjas aktuell utvärderingsinformatio</w:t>
      </w:r>
      <w:r w:rsidR="002F35FC" w:rsidRPr="00C21B9A">
        <w:rPr>
          <w:rFonts w:ascii="Arial" w:eastAsiaTheme="minorEastAsia" w:hAnsi="Arial" w:cs="Arial"/>
          <w:lang w:val="sv-SE"/>
        </w:rPr>
        <w:t xml:space="preserve">n </w:t>
      </w:r>
      <w:r w:rsidR="009F0B0C" w:rsidRPr="00C21B9A">
        <w:rPr>
          <w:rFonts w:ascii="Arial" w:eastAsiaTheme="minorEastAsia" w:hAnsi="Arial" w:cs="Arial"/>
          <w:lang w:val="sv-SE"/>
        </w:rPr>
        <w:t>om barnens, vårdnadshavarnas och personalens perspektiv</w:t>
      </w:r>
      <w:r w:rsidR="001B4A71" w:rsidRPr="00C21B9A">
        <w:rPr>
          <w:rFonts w:ascii="Arial" w:eastAsiaTheme="minorEastAsia" w:hAnsi="Arial" w:cs="Arial"/>
          <w:lang w:val="sv-SE"/>
        </w:rPr>
        <w:t xml:space="preserve">. </w:t>
      </w:r>
      <w:r w:rsidRPr="00C21B9A">
        <w:rPr>
          <w:rFonts w:ascii="Arial" w:eastAsiaTheme="minorEastAsia" w:hAnsi="Arial" w:cs="Arial"/>
          <w:lang w:val="sv-SE"/>
        </w:rPr>
        <w:t xml:space="preserve"> </w:t>
      </w:r>
      <w:r w:rsidR="000263C5" w:rsidRPr="00C21B9A">
        <w:rPr>
          <w:rFonts w:ascii="Arial" w:eastAsiaTheme="minorEastAsia" w:hAnsi="Arial" w:cs="Arial"/>
          <w:color w:val="212529"/>
          <w:lang w:val="sv-SE"/>
        </w:rPr>
        <w:t xml:space="preserve">I förskoleundervisningen beaktas vårdnadshavares och barns delaktighet i planering och utvärdering av den gemensamma elevvården. </w:t>
      </w:r>
      <w:r w:rsidR="000263C5" w:rsidRPr="00C21B9A">
        <w:rPr>
          <w:rFonts w:ascii="Arial" w:eastAsiaTheme="minorEastAsia" w:hAnsi="Arial" w:cs="Arial"/>
          <w:color w:val="212529"/>
          <w:lang w:val="sv-FI"/>
        </w:rPr>
        <w:t>Förskolegruppernas verksamhet dokumenteras och synliggörs regelbundet. Den information som fås genom pedagogisk dokumentation och målen i förskolegruppens verksamhetsplan beaktas i planeringen av elevvården.</w:t>
      </w:r>
    </w:p>
    <w:p w14:paraId="0A4854AC" w14:textId="62EE225D" w:rsidR="00CF03E8" w:rsidRPr="00C21B9A" w:rsidRDefault="00CF03E8" w:rsidP="005C7120">
      <w:pPr>
        <w:rPr>
          <w:rFonts w:ascii="Arial" w:eastAsiaTheme="minorEastAsia" w:hAnsi="Arial" w:cs="Arial"/>
          <w:color w:val="212529"/>
          <w:lang w:val="sv-FI"/>
        </w:rPr>
      </w:pPr>
    </w:p>
    <w:p w14:paraId="53B02F60" w14:textId="77777777" w:rsidR="00CF03E8" w:rsidRPr="00C21B9A" w:rsidRDefault="00CF03E8" w:rsidP="005C7120">
      <w:pPr>
        <w:rPr>
          <w:rFonts w:ascii="Arial" w:eastAsiaTheme="minorEastAsia" w:hAnsi="Arial" w:cs="Arial"/>
          <w:color w:val="212529"/>
          <w:lang w:val="sv-FI"/>
        </w:rPr>
      </w:pPr>
    </w:p>
    <w:p w14:paraId="3FB7AF3E" w14:textId="77777777" w:rsidR="005C7120" w:rsidRPr="00C21B9A" w:rsidRDefault="005C7120" w:rsidP="005C7120">
      <w:pPr>
        <w:rPr>
          <w:rFonts w:ascii="Arial" w:eastAsiaTheme="minorEastAsia" w:hAnsi="Arial" w:cs="Arial"/>
          <w:color w:val="212529"/>
          <w:lang w:val="sv-FI"/>
        </w:rPr>
      </w:pPr>
    </w:p>
    <w:p w14:paraId="222AFC93" w14:textId="77777777" w:rsidR="00015EC8" w:rsidRPr="00C21B9A" w:rsidRDefault="00015EC8" w:rsidP="00934873">
      <w:pPr>
        <w:pStyle w:val="Otsikko2"/>
        <w:rPr>
          <w:rFonts w:ascii="Arial" w:hAnsi="Arial" w:cs="Arial"/>
          <w:lang w:val="sv-FI"/>
        </w:rPr>
      </w:pPr>
      <w:bookmarkStart w:id="72" w:name="_Toc135042801"/>
      <w:bookmarkStart w:id="73" w:name="_Toc135043079"/>
    </w:p>
    <w:p w14:paraId="04CAAADA" w14:textId="0F4D7452" w:rsidR="005C7120" w:rsidRPr="00C21B9A" w:rsidRDefault="005C7120" w:rsidP="00934873">
      <w:pPr>
        <w:pStyle w:val="Otsikko2"/>
        <w:rPr>
          <w:rFonts w:ascii="Arial" w:hAnsi="Arial" w:cs="Arial"/>
          <w:color w:val="FF0000"/>
          <w:lang w:val="sv-FI"/>
        </w:rPr>
      </w:pPr>
      <w:bookmarkStart w:id="74" w:name="_Toc198730830"/>
      <w:r w:rsidRPr="00C21B9A">
        <w:rPr>
          <w:rFonts w:ascii="Arial" w:hAnsi="Arial" w:cs="Arial"/>
          <w:lang w:val="sv-FI"/>
        </w:rPr>
        <w:t xml:space="preserve">4.2 </w:t>
      </w:r>
      <w:r w:rsidR="00015EC8" w:rsidRPr="00C21B9A">
        <w:rPr>
          <w:rFonts w:ascii="Arial" w:hAnsi="Arial" w:cs="Arial"/>
          <w:lang w:val="sv-FI"/>
        </w:rPr>
        <w:t>I</w:t>
      </w:r>
      <w:r w:rsidR="5FBC6C84" w:rsidRPr="00C21B9A">
        <w:rPr>
          <w:rFonts w:ascii="Arial" w:hAnsi="Arial" w:cs="Arial"/>
          <w:lang w:val="sv-FI"/>
        </w:rPr>
        <w:t xml:space="preserve">ntroduktion </w:t>
      </w:r>
      <w:r w:rsidR="00AF7053" w:rsidRPr="00C21B9A">
        <w:rPr>
          <w:rFonts w:ascii="Arial" w:hAnsi="Arial" w:cs="Arial"/>
          <w:lang w:val="sv-FI"/>
        </w:rPr>
        <w:t xml:space="preserve">i </w:t>
      </w:r>
      <w:r w:rsidR="5FBC6C84" w:rsidRPr="00C21B9A">
        <w:rPr>
          <w:rFonts w:ascii="Arial" w:hAnsi="Arial" w:cs="Arial"/>
          <w:lang w:val="sv-FI"/>
        </w:rPr>
        <w:t>elevvårdsarbetet</w:t>
      </w:r>
      <w:bookmarkEnd w:id="72"/>
      <w:bookmarkEnd w:id="73"/>
      <w:bookmarkEnd w:id="74"/>
    </w:p>
    <w:p w14:paraId="6E09320D" w14:textId="77777777" w:rsidR="005C7120" w:rsidRPr="00C21B9A" w:rsidRDefault="005C7120" w:rsidP="005C7120">
      <w:pPr>
        <w:rPr>
          <w:rFonts w:ascii="Arial" w:hAnsi="Arial" w:cs="Arial"/>
          <w:lang w:val="sv-FI"/>
        </w:rPr>
      </w:pPr>
    </w:p>
    <w:p w14:paraId="0FA9D269" w14:textId="52342380" w:rsidR="002D278C" w:rsidRPr="00C21B9A" w:rsidRDefault="003340E6" w:rsidP="005C7120">
      <w:pPr>
        <w:rPr>
          <w:rFonts w:ascii="Arial" w:eastAsiaTheme="minorEastAsia" w:hAnsi="Arial" w:cs="Arial"/>
          <w:lang w:val="sv-SE"/>
        </w:rPr>
      </w:pPr>
      <w:r w:rsidRPr="00C21B9A">
        <w:rPr>
          <w:rFonts w:ascii="Arial" w:eastAsiaTheme="minorEastAsia" w:hAnsi="Arial" w:cs="Arial"/>
          <w:lang w:val="sv-FI"/>
        </w:rPr>
        <w:lastRenderedPageBreak/>
        <w:t xml:space="preserve">Rektorn och daghemsföreståndaren ansvarar </w:t>
      </w:r>
      <w:r w:rsidR="000160C6" w:rsidRPr="00C21B9A">
        <w:rPr>
          <w:rFonts w:ascii="Arial" w:eastAsiaTheme="minorEastAsia" w:hAnsi="Arial" w:cs="Arial"/>
          <w:lang w:val="sv-FI"/>
        </w:rPr>
        <w:t>för att introducera</w:t>
      </w:r>
      <w:r w:rsidR="004A59C0" w:rsidRPr="00C21B9A">
        <w:rPr>
          <w:rFonts w:ascii="Arial" w:eastAsiaTheme="minorEastAsia" w:hAnsi="Arial" w:cs="Arial"/>
          <w:lang w:val="sv-FI"/>
        </w:rPr>
        <w:t xml:space="preserve"> personalen i </w:t>
      </w:r>
      <w:r w:rsidR="00FC1DFE" w:rsidRPr="00C21B9A">
        <w:rPr>
          <w:rFonts w:ascii="Arial" w:eastAsiaTheme="minorEastAsia" w:hAnsi="Arial" w:cs="Arial"/>
          <w:lang w:val="sv-FI"/>
        </w:rPr>
        <w:t>det gemensamma elevvårdsarbete</w:t>
      </w:r>
      <w:r w:rsidR="00655952" w:rsidRPr="00C21B9A">
        <w:rPr>
          <w:rFonts w:ascii="Arial" w:eastAsiaTheme="minorEastAsia" w:hAnsi="Arial" w:cs="Arial"/>
          <w:lang w:val="sv-FI"/>
        </w:rPr>
        <w:t xml:space="preserve">ts målsättningar och </w:t>
      </w:r>
      <w:r w:rsidR="001010E9" w:rsidRPr="00C21B9A">
        <w:rPr>
          <w:rFonts w:ascii="Arial" w:eastAsiaTheme="minorEastAsia" w:hAnsi="Arial" w:cs="Arial"/>
          <w:lang w:val="sv-FI"/>
        </w:rPr>
        <w:t xml:space="preserve">för att </w:t>
      </w:r>
      <w:r w:rsidR="002D278C" w:rsidRPr="00C21B9A">
        <w:rPr>
          <w:rFonts w:ascii="Arial" w:eastAsiaTheme="minorEastAsia" w:hAnsi="Arial" w:cs="Arial"/>
          <w:lang w:val="sv-SE"/>
        </w:rPr>
        <w:t>stärka personalens kompetens i den gemensamma elevvårdens arbetsmetoder. Elevvårds</w:t>
      </w:r>
      <w:r w:rsidR="007539DC" w:rsidRPr="00C21B9A">
        <w:rPr>
          <w:rFonts w:ascii="Arial" w:eastAsiaTheme="minorEastAsia" w:hAnsi="Arial" w:cs="Arial"/>
          <w:lang w:val="sv-SE"/>
        </w:rPr>
        <w:t>personalen ger stöd i introduktionen.</w:t>
      </w:r>
    </w:p>
    <w:p w14:paraId="244226B5" w14:textId="25CED20C" w:rsidR="005C7120" w:rsidRPr="00C21B9A" w:rsidRDefault="003340E6" w:rsidP="005C7120">
      <w:pPr>
        <w:rPr>
          <w:rFonts w:ascii="Arial" w:eastAsiaTheme="minorEastAsia" w:hAnsi="Arial" w:cs="Arial"/>
          <w:color w:val="212529"/>
          <w:lang w:val="sv-FI"/>
        </w:rPr>
      </w:pPr>
      <w:r w:rsidRPr="00C21B9A">
        <w:rPr>
          <w:rFonts w:ascii="Arial" w:eastAsiaTheme="minorEastAsia" w:hAnsi="Arial" w:cs="Arial"/>
          <w:color w:val="212529"/>
          <w:lang w:val="sv-FI"/>
        </w:rPr>
        <w:t>Det är också viktigt att introducera nya lärare som börjar under läsårets gång i elevvårdsarbetet.</w:t>
      </w:r>
    </w:p>
    <w:p w14:paraId="4F7A487E" w14:textId="77777777" w:rsidR="003340E6" w:rsidRPr="00C21B9A" w:rsidRDefault="003340E6" w:rsidP="005C7120">
      <w:pPr>
        <w:rPr>
          <w:rFonts w:ascii="Arial" w:eastAsiaTheme="minorEastAsia" w:hAnsi="Arial" w:cs="Arial"/>
          <w:color w:val="212529"/>
          <w:lang w:val="sv-FI"/>
        </w:rPr>
      </w:pPr>
    </w:p>
    <w:p w14:paraId="111395A9" w14:textId="77777777" w:rsidR="003340E6" w:rsidRPr="00C21B9A" w:rsidRDefault="003340E6" w:rsidP="005C7120">
      <w:pPr>
        <w:rPr>
          <w:rFonts w:ascii="Arial" w:eastAsiaTheme="minorEastAsia" w:hAnsi="Arial" w:cs="Arial"/>
          <w:color w:val="212529"/>
          <w:lang w:val="sv-FI"/>
        </w:rPr>
      </w:pPr>
    </w:p>
    <w:p w14:paraId="18D3ADD2" w14:textId="67E4F719" w:rsidR="005C7120" w:rsidRPr="00C21B9A" w:rsidRDefault="005C7120" w:rsidP="00934873">
      <w:pPr>
        <w:pStyle w:val="Otsikko2"/>
        <w:rPr>
          <w:rFonts w:ascii="Arial" w:hAnsi="Arial" w:cs="Arial"/>
          <w:lang w:val="sv-FI"/>
        </w:rPr>
      </w:pPr>
      <w:bookmarkStart w:id="75" w:name="_Toc135042802"/>
      <w:bookmarkStart w:id="76" w:name="_Toc135043080"/>
      <w:bookmarkStart w:id="77" w:name="_Toc198730831"/>
      <w:r w:rsidRPr="00C21B9A">
        <w:rPr>
          <w:rFonts w:ascii="Arial" w:hAnsi="Arial" w:cs="Arial"/>
          <w:lang w:val="sv-FI"/>
        </w:rPr>
        <w:t xml:space="preserve">4.3 </w:t>
      </w:r>
      <w:bookmarkEnd w:id="75"/>
      <w:bookmarkEnd w:id="76"/>
      <w:r w:rsidR="00015EC8" w:rsidRPr="00C21B9A">
        <w:rPr>
          <w:rFonts w:ascii="Arial" w:hAnsi="Arial" w:cs="Arial"/>
          <w:lang w:val="sv-FI"/>
        </w:rPr>
        <w:t>S</w:t>
      </w:r>
      <w:r w:rsidR="004A75A2" w:rsidRPr="00C21B9A">
        <w:rPr>
          <w:rFonts w:ascii="Arial" w:hAnsi="Arial" w:cs="Arial"/>
          <w:lang w:val="sv-FI"/>
        </w:rPr>
        <w:t>ektorövergripande samarbete</w:t>
      </w:r>
      <w:r w:rsidR="0094220A" w:rsidRPr="00C21B9A">
        <w:rPr>
          <w:rFonts w:ascii="Arial" w:hAnsi="Arial" w:cs="Arial"/>
          <w:lang w:val="sv-FI"/>
        </w:rPr>
        <w:t xml:space="preserve"> i samband med stöd</w:t>
      </w:r>
      <w:bookmarkEnd w:id="77"/>
    </w:p>
    <w:p w14:paraId="0BC01062" w14:textId="77777777" w:rsidR="005C7120" w:rsidRPr="00C21B9A" w:rsidRDefault="005C7120" w:rsidP="005C7120">
      <w:pPr>
        <w:rPr>
          <w:rFonts w:ascii="Arial" w:hAnsi="Arial" w:cs="Arial"/>
          <w:lang w:val="sv-FI"/>
        </w:rPr>
      </w:pPr>
    </w:p>
    <w:p w14:paraId="629CFA82" w14:textId="0F164F10" w:rsidR="001132CD" w:rsidRPr="00C21B9A" w:rsidRDefault="00054C70" w:rsidP="00374C46">
      <w:pPr>
        <w:shd w:val="clear" w:color="auto" w:fill="DBE5F1" w:themeFill="accent1" w:themeFillTint="33"/>
        <w:rPr>
          <w:rFonts w:ascii="Arial" w:hAnsi="Arial" w:cs="Arial"/>
          <w:lang w:val="sv-SE"/>
        </w:rPr>
      </w:pPr>
      <w:r w:rsidRPr="00C21B9A">
        <w:rPr>
          <w:rFonts w:ascii="Arial" w:hAnsi="Arial" w:cs="Arial"/>
          <w:lang w:val="sv-SE"/>
        </w:rPr>
        <w:t xml:space="preserve">Sektorsövergripande samarbete i anslutning till stöd för lärandet sker genom den gemensamma elevvårdsgruppen på skolgemenskapsnivå, i grupper och klasser. På individnivå ska undervisningspersonalen vid behov utnyttja elevvårdstjänsterna i frågor som gäller stöd för inlärning och skolgång.  </w:t>
      </w:r>
      <w:r w:rsidR="001132CD" w:rsidRPr="00C21B9A">
        <w:rPr>
          <w:rFonts w:ascii="Arial" w:hAnsi="Arial" w:cs="Arial"/>
          <w:lang w:val="sv-SE"/>
        </w:rPr>
        <w:t>Ifall</w:t>
      </w:r>
      <w:r w:rsidRPr="00C21B9A">
        <w:rPr>
          <w:rFonts w:ascii="Arial" w:hAnsi="Arial" w:cs="Arial"/>
          <w:lang w:val="sv-SE"/>
        </w:rPr>
        <w:t xml:space="preserve"> man planerar att begränsa elevens lärokurs eller läroplanens mål </w:t>
      </w:r>
      <w:r w:rsidR="001132CD" w:rsidRPr="00C21B9A">
        <w:rPr>
          <w:rFonts w:ascii="Arial" w:hAnsi="Arial" w:cs="Arial"/>
          <w:lang w:val="sv-SE"/>
        </w:rPr>
        <w:t>ska man vid planeringen utnyttja sektorsövergripande samarbete om elevvårdstjänster har utnyttjats i frågor som gäller elevens lärande och stöd för skolgången</w:t>
      </w:r>
      <w:r w:rsidR="00954DB2" w:rsidRPr="00C21B9A">
        <w:rPr>
          <w:rFonts w:ascii="Arial" w:hAnsi="Arial" w:cs="Arial"/>
          <w:lang w:val="sv-SE"/>
        </w:rPr>
        <w:t>.</w:t>
      </w:r>
    </w:p>
    <w:p w14:paraId="2D65E347" w14:textId="295FFDEB" w:rsidR="004A75A2" w:rsidRPr="00C21B9A" w:rsidRDefault="00054C70" w:rsidP="00374C46">
      <w:pPr>
        <w:shd w:val="clear" w:color="auto" w:fill="DBE5F1" w:themeFill="accent1" w:themeFillTint="33"/>
        <w:rPr>
          <w:rFonts w:ascii="Arial" w:eastAsiaTheme="minorEastAsia" w:hAnsi="Arial" w:cs="Arial"/>
          <w:lang w:val="sv-FI"/>
        </w:rPr>
      </w:pPr>
      <w:r w:rsidRPr="00C21B9A">
        <w:rPr>
          <w:rFonts w:ascii="Arial" w:hAnsi="Arial" w:cs="Arial"/>
          <w:lang w:val="sv-SE"/>
        </w:rPr>
        <w:t>Sektorsövergripande samarbete i enskilda elevärenden kan genomföras genom konsultation eller genom att grunda en sektorövergripande grupp.</w:t>
      </w:r>
    </w:p>
    <w:p w14:paraId="2833CF26" w14:textId="77777777" w:rsidR="004A75A2" w:rsidRPr="00C21B9A" w:rsidRDefault="004A75A2" w:rsidP="004A75A2">
      <w:pPr>
        <w:rPr>
          <w:rFonts w:ascii="Arial" w:eastAsiaTheme="minorEastAsia" w:hAnsi="Arial" w:cs="Arial"/>
          <w:color w:val="212529"/>
          <w:lang w:val="sv-FI"/>
        </w:rPr>
      </w:pPr>
    </w:p>
    <w:p w14:paraId="316702DC" w14:textId="4D8F0EE8" w:rsidR="005C7120" w:rsidRPr="00C21B9A" w:rsidRDefault="005C7120" w:rsidP="00934873">
      <w:pPr>
        <w:pStyle w:val="Otsikko2"/>
        <w:rPr>
          <w:rFonts w:ascii="Arial" w:hAnsi="Arial" w:cs="Arial"/>
          <w:lang w:val="sv-FI"/>
        </w:rPr>
      </w:pPr>
      <w:bookmarkStart w:id="78" w:name="_Toc135042803"/>
      <w:bookmarkStart w:id="79" w:name="_Toc135043081"/>
      <w:bookmarkStart w:id="80" w:name="_Toc198730832"/>
      <w:r w:rsidRPr="00C21B9A">
        <w:rPr>
          <w:rFonts w:ascii="Arial" w:hAnsi="Arial" w:cs="Arial"/>
          <w:lang w:val="sv-FI"/>
        </w:rPr>
        <w:t xml:space="preserve">4.4 </w:t>
      </w:r>
      <w:bookmarkEnd w:id="78"/>
      <w:bookmarkEnd w:id="79"/>
      <w:r w:rsidR="00015EC8" w:rsidRPr="00C21B9A">
        <w:rPr>
          <w:rFonts w:ascii="Arial" w:hAnsi="Arial" w:cs="Arial"/>
          <w:lang w:val="sv-FI"/>
        </w:rPr>
        <w:t>S</w:t>
      </w:r>
      <w:r w:rsidR="004A75A2" w:rsidRPr="00C21B9A">
        <w:rPr>
          <w:rFonts w:ascii="Arial" w:hAnsi="Arial" w:cs="Arial"/>
          <w:lang w:val="sv-FI"/>
        </w:rPr>
        <w:t>amarbetet med aktörer som stöder elevernas välbefinnande</w:t>
      </w:r>
      <w:bookmarkEnd w:id="80"/>
    </w:p>
    <w:p w14:paraId="57E574FB" w14:textId="77777777" w:rsidR="005C7120" w:rsidRPr="00C21B9A" w:rsidRDefault="005C7120" w:rsidP="005C7120">
      <w:pPr>
        <w:rPr>
          <w:rFonts w:ascii="Arial" w:hAnsi="Arial" w:cs="Arial"/>
          <w:lang w:val="sv-FI"/>
        </w:rPr>
      </w:pPr>
    </w:p>
    <w:p w14:paraId="1EDA1750" w14:textId="77777777" w:rsidR="004A75A2" w:rsidRPr="00C21B9A" w:rsidRDefault="004A75A2" w:rsidP="00A358AD">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Inom det gemensamma elevvårdsarbetet görs och utvecklas samarbetet också med aktörer som arbetar med barn och unga, såsom ungdomstjänst, församlingar, organisationer, barnskydd, specialsjukvård och polis.</w:t>
      </w:r>
    </w:p>
    <w:p w14:paraId="18C5B0D4" w14:textId="37793AFD" w:rsidR="005C7120" w:rsidRPr="00C21B9A" w:rsidRDefault="004A75A2" w:rsidP="00A358AD">
      <w:pPr>
        <w:shd w:val="clear" w:color="auto" w:fill="DBE5F1" w:themeFill="accent1" w:themeFillTint="33"/>
        <w:rPr>
          <w:rFonts w:ascii="Arial" w:eastAsiaTheme="minorEastAsia" w:hAnsi="Arial" w:cs="Arial"/>
          <w:highlight w:val="yellow"/>
          <w:lang w:val="sv-FI"/>
        </w:rPr>
      </w:pPr>
      <w:r w:rsidRPr="00C21B9A">
        <w:rPr>
          <w:rFonts w:ascii="Arial" w:eastAsiaTheme="minorEastAsia" w:hAnsi="Arial" w:cs="Arial"/>
          <w:color w:val="212529"/>
          <w:lang w:val="sv-FI"/>
        </w:rPr>
        <w:t xml:space="preserve">Samarbete med utomstående aktörer sker alltid i enlighet med sekretess- och dataskyddsbestämmelserna.  För att hantera </w:t>
      </w:r>
      <w:r w:rsidR="00FB35BD" w:rsidRPr="00C21B9A">
        <w:rPr>
          <w:rFonts w:ascii="Arial" w:eastAsiaTheme="minorEastAsia" w:hAnsi="Arial" w:cs="Arial"/>
          <w:color w:val="212529"/>
          <w:lang w:val="sv-FI"/>
        </w:rPr>
        <w:t>ett ärende</w:t>
      </w:r>
      <w:r w:rsidRPr="00C21B9A">
        <w:rPr>
          <w:rFonts w:ascii="Arial" w:eastAsiaTheme="minorEastAsia" w:hAnsi="Arial" w:cs="Arial"/>
          <w:color w:val="212529"/>
          <w:lang w:val="sv-FI"/>
        </w:rPr>
        <w:t xml:space="preserve"> så smidigt som möjligt är det viktigt med ett öppet samarbete mellan de parter som deltar i behandlingen av barnets ärende.</w:t>
      </w:r>
    </w:p>
    <w:p w14:paraId="731D8137" w14:textId="77777777" w:rsidR="005C7120" w:rsidRPr="00C21B9A" w:rsidRDefault="005C7120" w:rsidP="005C7120">
      <w:pPr>
        <w:rPr>
          <w:rFonts w:ascii="Arial" w:hAnsi="Arial" w:cs="Arial"/>
          <w:lang w:val="sv-FI"/>
        </w:rPr>
      </w:pPr>
    </w:p>
    <w:p w14:paraId="2E7EC894" w14:textId="77777777" w:rsidR="004A75A2" w:rsidRPr="00C21B9A" w:rsidRDefault="004A75A2" w:rsidP="005C7120">
      <w:pPr>
        <w:rPr>
          <w:rFonts w:ascii="Arial" w:hAnsi="Arial" w:cs="Arial"/>
          <w:lang w:val="sv-FI"/>
        </w:rPr>
      </w:pPr>
    </w:p>
    <w:p w14:paraId="3195F7D2" w14:textId="77777777" w:rsidR="00457D20" w:rsidRPr="00C21B9A" w:rsidRDefault="00457D20" w:rsidP="005C7120">
      <w:pPr>
        <w:rPr>
          <w:rFonts w:ascii="Arial" w:eastAsiaTheme="minorEastAsia" w:hAnsi="Arial" w:cs="Arial"/>
          <w:lang w:val="sv-FI"/>
        </w:rPr>
      </w:pPr>
    </w:p>
    <w:p w14:paraId="5FC8843E" w14:textId="77777777" w:rsidR="005C7120" w:rsidRPr="00C21B9A" w:rsidRDefault="005C7120" w:rsidP="005C7120">
      <w:pPr>
        <w:rPr>
          <w:rFonts w:ascii="Arial" w:eastAsiaTheme="minorEastAsia" w:hAnsi="Arial" w:cs="Arial"/>
          <w:highlight w:val="green"/>
          <w:lang w:val="sv-FI"/>
        </w:rPr>
      </w:pPr>
    </w:p>
    <w:p w14:paraId="3539349F" w14:textId="77777777" w:rsidR="00015EC8" w:rsidRPr="00C21B9A" w:rsidRDefault="00015EC8" w:rsidP="53E61DF4">
      <w:pPr>
        <w:pStyle w:val="Otsikko1"/>
        <w:rPr>
          <w:rFonts w:ascii="Arial" w:hAnsi="Arial" w:cs="Arial"/>
          <w:lang w:val="sv-FI"/>
        </w:rPr>
      </w:pPr>
      <w:bookmarkStart w:id="81" w:name="_Toc135042805"/>
      <w:bookmarkStart w:id="82" w:name="_Toc135043083"/>
    </w:p>
    <w:p w14:paraId="2A861BBC" w14:textId="66285B08" w:rsidR="005C7120" w:rsidRPr="00C21B9A" w:rsidRDefault="005C7120" w:rsidP="53E61DF4">
      <w:pPr>
        <w:pStyle w:val="Otsikko1"/>
        <w:rPr>
          <w:rFonts w:ascii="Arial" w:eastAsiaTheme="minorEastAsia" w:hAnsi="Arial" w:cs="Arial"/>
          <w:b/>
          <w:bCs/>
          <w:color w:val="212529"/>
          <w:sz w:val="28"/>
          <w:szCs w:val="28"/>
          <w:lang w:val="sv-FI"/>
        </w:rPr>
      </w:pPr>
      <w:bookmarkStart w:id="83" w:name="_Toc198730833"/>
      <w:r w:rsidRPr="00C21B9A">
        <w:rPr>
          <w:rFonts w:ascii="Arial" w:hAnsi="Arial" w:cs="Arial"/>
          <w:lang w:val="sv-FI"/>
        </w:rPr>
        <w:t xml:space="preserve">5. </w:t>
      </w:r>
      <w:bookmarkEnd w:id="81"/>
      <w:bookmarkEnd w:id="82"/>
      <w:r w:rsidR="005D56ED" w:rsidRPr="00C21B9A">
        <w:rPr>
          <w:rFonts w:ascii="Arial" w:hAnsi="Arial" w:cs="Arial"/>
          <w:lang w:val="sv-FI"/>
        </w:rPr>
        <w:t>Planer för hur</w:t>
      </w:r>
      <w:r w:rsidR="00374C46" w:rsidRPr="00C21B9A">
        <w:rPr>
          <w:rFonts w:ascii="Arial" w:hAnsi="Arial" w:cs="Arial"/>
          <w:lang w:val="sv-FI"/>
        </w:rPr>
        <w:t xml:space="preserve"> eleverna </w:t>
      </w:r>
      <w:r w:rsidR="005D56ED" w:rsidRPr="00C21B9A">
        <w:rPr>
          <w:rFonts w:ascii="Arial" w:hAnsi="Arial" w:cs="Arial"/>
          <w:lang w:val="sv-FI"/>
        </w:rPr>
        <w:t>ska skyddas mot våld, mobbning och trakasserier samt krisplanen</w:t>
      </w:r>
      <w:bookmarkEnd w:id="83"/>
    </w:p>
    <w:p w14:paraId="75E2D3A2" w14:textId="77777777" w:rsidR="005C7120" w:rsidRPr="00C21B9A" w:rsidRDefault="005C7120" w:rsidP="005C7120">
      <w:pPr>
        <w:rPr>
          <w:rFonts w:ascii="Arial" w:hAnsi="Arial" w:cs="Arial"/>
          <w:lang w:val="sv-FI"/>
        </w:rPr>
      </w:pPr>
    </w:p>
    <w:p w14:paraId="72E576B0" w14:textId="4BA5F5A1" w:rsidR="005C7120" w:rsidRPr="00C21B9A" w:rsidRDefault="005D56ED" w:rsidP="005C7120">
      <w:pPr>
        <w:rPr>
          <w:rFonts w:ascii="Arial" w:eastAsiaTheme="minorEastAsia" w:hAnsi="Arial" w:cs="Arial"/>
          <w:color w:val="212529"/>
          <w:lang w:val="sv-FI"/>
        </w:rPr>
      </w:pPr>
      <w:r w:rsidRPr="00C21B9A">
        <w:rPr>
          <w:rFonts w:ascii="Arial" w:eastAsiaTheme="minorEastAsia" w:hAnsi="Arial" w:cs="Arial"/>
          <w:color w:val="212529"/>
          <w:lang w:val="sv-FI"/>
        </w:rPr>
        <w:t xml:space="preserve">Eleven har rätt till en trygg skolmiljö. Det innebär såväl fysisk, psykisk, social och pedagogisk trygghet. Utbildningsanordnaren bär ansvaret för systematisk utveckling </w:t>
      </w:r>
      <w:r w:rsidRPr="00C21B9A">
        <w:rPr>
          <w:rFonts w:ascii="Arial" w:eastAsiaTheme="minorEastAsia" w:hAnsi="Arial" w:cs="Arial"/>
          <w:color w:val="212529"/>
          <w:lang w:val="sv-FI"/>
        </w:rPr>
        <w:lastRenderedPageBreak/>
        <w:t>av verksamhetskulturen, gemensam beredning och utarbetande av gemensamma tillvägagångssätt tillsammans med skolorna i syfte att säkra tryggheten. Utbildningsanordnaren introducerar sin personal och elevvårdstjänsternas personal i förfaringssätten i olika problemsituationer och sköter kommunikationen om och uppdateringen av planerna.</w:t>
      </w:r>
    </w:p>
    <w:p w14:paraId="2BF7C9FF" w14:textId="77777777" w:rsidR="005D56ED" w:rsidRPr="00C21B9A" w:rsidRDefault="005D56ED" w:rsidP="005C7120">
      <w:pPr>
        <w:rPr>
          <w:rFonts w:ascii="Arial" w:eastAsiaTheme="minorEastAsia" w:hAnsi="Arial" w:cs="Arial"/>
          <w:color w:val="212529"/>
          <w:lang w:val="sv-FI"/>
        </w:rPr>
      </w:pPr>
    </w:p>
    <w:p w14:paraId="7D2BB8EB" w14:textId="77777777" w:rsidR="005D56ED" w:rsidRPr="00C21B9A" w:rsidRDefault="005D56ED" w:rsidP="005C7120">
      <w:pPr>
        <w:rPr>
          <w:rFonts w:ascii="Arial" w:eastAsiaTheme="minorEastAsia" w:hAnsi="Arial" w:cs="Arial"/>
          <w:color w:val="212529"/>
          <w:lang w:val="sv-FI"/>
        </w:rPr>
      </w:pPr>
    </w:p>
    <w:p w14:paraId="680738F8" w14:textId="2FF7102B" w:rsidR="005C7120" w:rsidRPr="00C21B9A" w:rsidRDefault="005C7120" w:rsidP="005C7120">
      <w:pPr>
        <w:pStyle w:val="Otsikko2"/>
        <w:rPr>
          <w:rFonts w:ascii="Arial" w:hAnsi="Arial" w:cs="Arial"/>
          <w:lang w:val="sv-FI"/>
        </w:rPr>
      </w:pPr>
      <w:bookmarkStart w:id="84" w:name="_Toc135042806"/>
      <w:bookmarkStart w:id="85" w:name="_Toc135043084"/>
      <w:bookmarkStart w:id="86" w:name="_Toc198730834"/>
      <w:r w:rsidRPr="00C21B9A">
        <w:rPr>
          <w:rFonts w:ascii="Arial" w:hAnsi="Arial" w:cs="Arial"/>
          <w:lang w:val="sv-FI"/>
        </w:rPr>
        <w:t xml:space="preserve">5.1 </w:t>
      </w:r>
      <w:bookmarkEnd w:id="84"/>
      <w:bookmarkEnd w:id="85"/>
      <w:r w:rsidR="005D56ED" w:rsidRPr="00C21B9A">
        <w:rPr>
          <w:rFonts w:ascii="Arial" w:hAnsi="Arial" w:cs="Arial"/>
          <w:lang w:val="sv-FI"/>
        </w:rPr>
        <w:t>Planer för att förebygga och ingripa i våld, mobbning och trakasserier</w:t>
      </w:r>
      <w:bookmarkEnd w:id="86"/>
    </w:p>
    <w:p w14:paraId="2C1940A4" w14:textId="77777777" w:rsidR="00CB3D22" w:rsidRPr="00C21B9A" w:rsidRDefault="00CB3D22" w:rsidP="00CB3D22">
      <w:pPr>
        <w:rPr>
          <w:rFonts w:ascii="Arial" w:eastAsiaTheme="minorEastAsia" w:hAnsi="Arial" w:cs="Arial"/>
          <w:color w:val="212529"/>
          <w:lang w:val="sv-FI"/>
        </w:rPr>
      </w:pPr>
    </w:p>
    <w:p w14:paraId="5FD19D3B" w14:textId="193C6225" w:rsidR="00CB3D22" w:rsidRPr="00C21B9A" w:rsidRDefault="00CB3D22" w:rsidP="00673C84">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 xml:space="preserve">Alla som arbetar i förskoleundervisningen eller grundläggande utbildningen är skyldiga att ingripa i respektlöst, osakligt eller kränkande beteende. I Vanda finns ett åtgärdsprogram för förebyggande och ingripande av mobbning som gäller alla enheter inom småbarnspedagogiken, skolorna och gymnasiet.  </w:t>
      </w:r>
    </w:p>
    <w:p w14:paraId="0A73385B" w14:textId="77777777" w:rsidR="00CB3D22" w:rsidRPr="00C21B9A" w:rsidRDefault="00CB3D22" w:rsidP="00673C84">
      <w:pPr>
        <w:shd w:val="clear" w:color="auto" w:fill="DBE5F1" w:themeFill="accent1" w:themeFillTint="33"/>
        <w:rPr>
          <w:rFonts w:ascii="Arial" w:eastAsiaTheme="minorEastAsia" w:hAnsi="Arial" w:cs="Arial"/>
          <w:color w:val="212529"/>
          <w:lang w:val="sv-FI"/>
        </w:rPr>
      </w:pPr>
    </w:p>
    <w:p w14:paraId="0789CF7B" w14:textId="2A856083" w:rsidR="00CB3D22" w:rsidRPr="00C21B9A" w:rsidRDefault="00CB3D22" w:rsidP="00673C84">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Alla enheter i Vanda utarbetar en plan för förebyggande</w:t>
      </w:r>
      <w:r w:rsidR="00457D20" w:rsidRPr="00C21B9A">
        <w:rPr>
          <w:rFonts w:ascii="Arial" w:eastAsiaTheme="minorEastAsia" w:hAnsi="Arial" w:cs="Arial"/>
          <w:color w:val="212529"/>
          <w:lang w:val="sv-FI"/>
        </w:rPr>
        <w:t xml:space="preserve"> av</w:t>
      </w:r>
      <w:r w:rsidRPr="00C21B9A">
        <w:rPr>
          <w:rFonts w:ascii="Arial" w:eastAsiaTheme="minorEastAsia" w:hAnsi="Arial" w:cs="Arial"/>
          <w:color w:val="212529"/>
          <w:lang w:val="sv-FI"/>
        </w:rPr>
        <w:t xml:space="preserve"> och ingripande </w:t>
      </w:r>
      <w:r w:rsidR="00457D20" w:rsidRPr="00C21B9A">
        <w:rPr>
          <w:rFonts w:ascii="Arial" w:eastAsiaTheme="minorEastAsia" w:hAnsi="Arial" w:cs="Arial"/>
          <w:color w:val="212529"/>
          <w:lang w:val="sv-FI"/>
        </w:rPr>
        <w:t>i</w:t>
      </w:r>
      <w:r w:rsidRPr="00C21B9A">
        <w:rPr>
          <w:rFonts w:ascii="Arial" w:eastAsiaTheme="minorEastAsia" w:hAnsi="Arial" w:cs="Arial"/>
          <w:color w:val="212529"/>
          <w:lang w:val="sv-FI"/>
        </w:rPr>
        <w:t xml:space="preserve"> </w:t>
      </w:r>
      <w:r w:rsidR="005C6FF7" w:rsidRPr="00C21B9A">
        <w:rPr>
          <w:rFonts w:ascii="Arial" w:eastAsiaTheme="minorEastAsia" w:hAnsi="Arial" w:cs="Arial"/>
          <w:color w:val="212529"/>
          <w:lang w:val="sv-FI"/>
        </w:rPr>
        <w:t xml:space="preserve">våld, </w:t>
      </w:r>
      <w:r w:rsidRPr="00C21B9A">
        <w:rPr>
          <w:rFonts w:ascii="Arial" w:eastAsiaTheme="minorEastAsia" w:hAnsi="Arial" w:cs="Arial"/>
          <w:color w:val="212529"/>
          <w:lang w:val="sv-FI"/>
        </w:rPr>
        <w:t xml:space="preserve">mobbning och trakasserier. En gemensam modell har utarbetats för planen. Planen definierar begreppet mobbning och beskriver enhetens åtgärder för att förebygga mobbning, ingripa i mobbning och hur man tar itu med mobbning. Planen uppdateras årligen.  </w:t>
      </w:r>
    </w:p>
    <w:p w14:paraId="7D11323F" w14:textId="77777777" w:rsidR="005F5BC2" w:rsidRPr="00C21B9A" w:rsidRDefault="005F5BC2" w:rsidP="00673C84">
      <w:pPr>
        <w:shd w:val="clear" w:color="auto" w:fill="DBE5F1" w:themeFill="accent1" w:themeFillTint="33"/>
        <w:rPr>
          <w:rFonts w:ascii="Arial" w:eastAsiaTheme="minorEastAsia" w:hAnsi="Arial" w:cs="Arial"/>
          <w:color w:val="212529"/>
          <w:lang w:val="sv-FI"/>
        </w:rPr>
      </w:pPr>
    </w:p>
    <w:p w14:paraId="66E21FDD" w14:textId="247A865D" w:rsidR="00CB3D22" w:rsidRPr="00C21B9A" w:rsidRDefault="005F5BC2" w:rsidP="00673C84">
      <w:pPr>
        <w:shd w:val="clear" w:color="auto" w:fill="DBE5F1" w:themeFill="accent1" w:themeFillTint="33"/>
        <w:rPr>
          <w:rFonts w:ascii="Arial" w:eastAsiaTheme="minorEastAsia" w:hAnsi="Arial" w:cs="Arial"/>
          <w:color w:val="212529"/>
          <w:lang w:val="sv-FI"/>
        </w:rPr>
      </w:pPr>
      <w:r w:rsidRPr="00C21B9A">
        <w:rPr>
          <w:rFonts w:ascii="Arial" w:eastAsiaTheme="minorEastAsia" w:hAnsi="Arial" w:cs="Arial"/>
          <w:color w:val="212529"/>
          <w:lang w:val="sv-FI"/>
        </w:rPr>
        <w:t>Samarbetet med vårdnadshavarna sker med låg tröskel genast när mobbning upptäckts. Vårdnadshavarna informeras om hur mobbning utreds vid enheterna. Samarbete sker både med vårdnadshavarna för det barn som var föremål för handlingen och med vårdnadshavarna till det barn som agerat olämpligt. Elevvårdspersonalen, till exempel kuratorn, konsulteras med låg tröskel.</w:t>
      </w:r>
    </w:p>
    <w:p w14:paraId="79E04DAB" w14:textId="77777777" w:rsidR="005F5BC2" w:rsidRPr="00C21B9A" w:rsidRDefault="005F5BC2" w:rsidP="00CB3D22">
      <w:pPr>
        <w:rPr>
          <w:rFonts w:ascii="Arial" w:eastAsiaTheme="minorEastAsia" w:hAnsi="Arial" w:cs="Arial"/>
          <w:color w:val="212529"/>
          <w:lang w:val="sv-FI"/>
        </w:rPr>
      </w:pPr>
    </w:p>
    <w:p w14:paraId="43B33C83" w14:textId="77777777" w:rsidR="005F0B95" w:rsidRPr="00C21B9A" w:rsidRDefault="005F0B95" w:rsidP="00CB3D22">
      <w:pPr>
        <w:rPr>
          <w:rFonts w:ascii="Arial" w:eastAsiaTheme="minorEastAsia" w:hAnsi="Arial" w:cs="Arial"/>
          <w:color w:val="FF0000"/>
          <w:lang w:val="sv-FI"/>
        </w:rPr>
      </w:pPr>
    </w:p>
    <w:p w14:paraId="6C02D9C6" w14:textId="17DAC85E" w:rsidR="005C7120" w:rsidRPr="00C21B9A" w:rsidRDefault="005C7120" w:rsidP="005C7120">
      <w:pPr>
        <w:pStyle w:val="Otsikko2"/>
        <w:rPr>
          <w:rFonts w:ascii="Arial" w:hAnsi="Arial" w:cs="Arial"/>
          <w:lang w:val="sv-FI"/>
        </w:rPr>
      </w:pPr>
      <w:bookmarkStart w:id="87" w:name="_Toc135042807"/>
      <w:bookmarkStart w:id="88" w:name="_Toc135043085"/>
      <w:bookmarkStart w:id="89" w:name="_Toc198730835"/>
      <w:r w:rsidRPr="00C21B9A">
        <w:rPr>
          <w:rFonts w:ascii="Arial" w:hAnsi="Arial" w:cs="Arial"/>
          <w:lang w:val="sv-FI"/>
        </w:rPr>
        <w:t>5.2 Kri</w:t>
      </w:r>
      <w:r w:rsidR="00CB3D22" w:rsidRPr="00C21B9A">
        <w:rPr>
          <w:rFonts w:ascii="Arial" w:hAnsi="Arial" w:cs="Arial"/>
          <w:lang w:val="sv-FI"/>
        </w:rPr>
        <w:t>splan</w:t>
      </w:r>
      <w:r w:rsidRPr="00C21B9A">
        <w:rPr>
          <w:rFonts w:ascii="Arial" w:hAnsi="Arial" w:cs="Arial"/>
          <w:lang w:val="sv-FI"/>
        </w:rPr>
        <w:t xml:space="preserve"> </w:t>
      </w:r>
      <w:bookmarkEnd w:id="87"/>
      <w:bookmarkEnd w:id="88"/>
      <w:r w:rsidR="00CB3D22" w:rsidRPr="00C21B9A">
        <w:rPr>
          <w:rFonts w:ascii="Arial" w:hAnsi="Arial" w:cs="Arial"/>
          <w:lang w:val="sv-FI"/>
        </w:rPr>
        <w:t>(plan för kriser, hot och faror)</w:t>
      </w:r>
      <w:bookmarkEnd w:id="89"/>
    </w:p>
    <w:p w14:paraId="4157EBF4" w14:textId="6427766A" w:rsidR="005F5BC2" w:rsidRPr="00C21B9A" w:rsidRDefault="005F5BC2" w:rsidP="009327EB">
      <w:pPr>
        <w:pStyle w:val="NormaaliWWW"/>
        <w:shd w:val="clear" w:color="auto" w:fill="DBE5F1" w:themeFill="accent1" w:themeFillTint="33"/>
        <w:rPr>
          <w:rFonts w:ascii="Arial" w:hAnsi="Arial" w:cs="Arial"/>
          <w:color w:val="212529"/>
          <w:sz w:val="24"/>
          <w:szCs w:val="24"/>
          <w:lang w:val="sv-FI"/>
        </w:rPr>
      </w:pPr>
      <w:r w:rsidRPr="00C21B9A">
        <w:rPr>
          <w:rFonts w:ascii="Arial" w:hAnsi="Arial" w:cs="Arial"/>
          <w:color w:val="212529"/>
          <w:sz w:val="24"/>
          <w:szCs w:val="24"/>
          <w:lang w:val="sv-FI"/>
        </w:rPr>
        <w:t>Vikten av säkerhetsplanering och förutseende betonas i oväntade kris-, hot- och farosituationer. Varje enhet utarbetar årligen en räddningsplan för verksamhetsenheten. Kriskorten ger stöd för åtgärderna i krissituationer. I förskoleundervisningen följer man också småbarnspedagogikens riktlinjer för kris- och olyckssituationer.</w:t>
      </w:r>
    </w:p>
    <w:p w14:paraId="6503B8D8" w14:textId="77777777" w:rsidR="005F5BC2" w:rsidRPr="00C21B9A" w:rsidRDefault="005F5BC2" w:rsidP="009327EB">
      <w:pPr>
        <w:pStyle w:val="NormaaliWWW"/>
        <w:shd w:val="clear" w:color="auto" w:fill="DBE5F1" w:themeFill="accent1" w:themeFillTint="33"/>
        <w:rPr>
          <w:rFonts w:ascii="Arial" w:hAnsi="Arial" w:cs="Arial"/>
          <w:color w:val="212529"/>
          <w:sz w:val="24"/>
          <w:szCs w:val="24"/>
          <w:lang w:val="sv-FI"/>
        </w:rPr>
      </w:pPr>
      <w:r w:rsidRPr="00C21B9A">
        <w:rPr>
          <w:rFonts w:ascii="Arial" w:hAnsi="Arial" w:cs="Arial"/>
          <w:color w:val="212529"/>
          <w:sz w:val="24"/>
          <w:szCs w:val="24"/>
          <w:lang w:val="sv-FI"/>
        </w:rPr>
        <w:t xml:space="preserve">Daghemsföreståndaren och rektorn ansvarar för att personalen känner till planerna och åtgärderna i krissituationer, hot eller farliga situationer. Dessutom ser förmännen till att verksamhetsenhetens planer uppdateras årligen och vid behov. De uppdaterade planerna behandlas tillsammans med personalen. Kontinuerlig observation och förutseende är en viktig del av beredskapen inför kriser, hot och farliga situationer. Personalen rapporterar de upplevda riskerna till förmannen. Egenkontroll enligt hälsoskyddslagen är en del av förutseende av farliga situationer.  </w:t>
      </w:r>
    </w:p>
    <w:p w14:paraId="5AD72211" w14:textId="7A438E32" w:rsidR="005F5BC2" w:rsidRPr="00C21B9A" w:rsidRDefault="005F5BC2" w:rsidP="009327EB">
      <w:pPr>
        <w:pStyle w:val="NormaaliWWW"/>
        <w:shd w:val="clear" w:color="auto" w:fill="DBE5F1" w:themeFill="accent1" w:themeFillTint="33"/>
        <w:rPr>
          <w:rFonts w:ascii="Arial" w:hAnsi="Arial" w:cs="Arial"/>
          <w:strike/>
          <w:color w:val="212529"/>
          <w:sz w:val="24"/>
          <w:szCs w:val="24"/>
          <w:lang w:val="sv-FI"/>
        </w:rPr>
      </w:pPr>
      <w:r w:rsidRPr="00C21B9A">
        <w:rPr>
          <w:rFonts w:ascii="Arial" w:hAnsi="Arial" w:cs="Arial"/>
          <w:color w:val="212529"/>
          <w:sz w:val="24"/>
          <w:szCs w:val="24"/>
          <w:lang w:val="sv-FI"/>
        </w:rPr>
        <w:lastRenderedPageBreak/>
        <w:t>Instruktionerna gås regelbundet igenom med personalen och eleverna.  Utrymning</w:t>
      </w:r>
      <w:r w:rsidR="008B4BAD" w:rsidRPr="00C21B9A">
        <w:rPr>
          <w:rFonts w:ascii="Arial" w:hAnsi="Arial" w:cs="Arial"/>
          <w:color w:val="212529"/>
          <w:sz w:val="24"/>
          <w:szCs w:val="24"/>
          <w:lang w:val="sv-FI"/>
        </w:rPr>
        <w:t>,</w:t>
      </w:r>
      <w:r w:rsidRPr="00C21B9A">
        <w:rPr>
          <w:rFonts w:ascii="Arial" w:hAnsi="Arial" w:cs="Arial"/>
          <w:color w:val="212529"/>
          <w:sz w:val="24"/>
          <w:szCs w:val="24"/>
          <w:lang w:val="sv-FI"/>
        </w:rPr>
        <w:t xml:space="preserve"> </w:t>
      </w:r>
      <w:proofErr w:type="spellStart"/>
      <w:r w:rsidRPr="00C21B9A">
        <w:rPr>
          <w:rFonts w:ascii="Arial" w:hAnsi="Arial" w:cs="Arial"/>
          <w:color w:val="212529"/>
          <w:sz w:val="24"/>
          <w:szCs w:val="24"/>
          <w:lang w:val="sv-FI"/>
        </w:rPr>
        <w:t>inrymning</w:t>
      </w:r>
      <w:proofErr w:type="spellEnd"/>
      <w:r w:rsidR="008B4BAD" w:rsidRPr="00C21B9A">
        <w:rPr>
          <w:rFonts w:ascii="Arial" w:hAnsi="Arial" w:cs="Arial"/>
          <w:color w:val="212529"/>
          <w:sz w:val="24"/>
          <w:szCs w:val="24"/>
          <w:lang w:val="sv-FI"/>
        </w:rPr>
        <w:t xml:space="preserve"> och ta skydd inomhus</w:t>
      </w:r>
      <w:r w:rsidRPr="00C21B9A">
        <w:rPr>
          <w:rFonts w:ascii="Arial" w:hAnsi="Arial" w:cs="Arial"/>
          <w:color w:val="212529"/>
          <w:sz w:val="24"/>
          <w:szCs w:val="24"/>
          <w:lang w:val="sv-FI"/>
        </w:rPr>
        <w:t xml:space="preserve"> övas regelbundet. </w:t>
      </w:r>
    </w:p>
    <w:p w14:paraId="0890A692" w14:textId="0A42B9B9" w:rsidR="00CB3D22" w:rsidRPr="00C21B9A" w:rsidRDefault="005F5BC2" w:rsidP="009327EB">
      <w:pPr>
        <w:pStyle w:val="NormaaliWWW"/>
        <w:shd w:val="clear" w:color="auto" w:fill="DBE5F1" w:themeFill="accent1" w:themeFillTint="33"/>
        <w:rPr>
          <w:rFonts w:ascii="Arial" w:hAnsi="Arial" w:cs="Arial"/>
          <w:color w:val="212529"/>
          <w:sz w:val="24"/>
          <w:szCs w:val="24"/>
          <w:lang w:val="sv-FI"/>
        </w:rPr>
      </w:pPr>
      <w:r w:rsidRPr="00C21B9A">
        <w:rPr>
          <w:rFonts w:ascii="Arial" w:hAnsi="Arial" w:cs="Arial"/>
          <w:color w:val="212529"/>
          <w:sz w:val="24"/>
          <w:szCs w:val="24"/>
          <w:lang w:val="sv-FI"/>
        </w:rPr>
        <w:t>För att stöda eleverna efter en krissituation samarbetar skol- och förskolepersonalen med elevvårdspersonalen. I kriskorten finns verksamhetsanvisningarna för kommunikation och uppföljning.</w:t>
      </w:r>
    </w:p>
    <w:p w14:paraId="24D240B3" w14:textId="77777777" w:rsidR="00356EE4" w:rsidRPr="00C21B9A" w:rsidRDefault="00356EE4" w:rsidP="005F5BC2">
      <w:pPr>
        <w:pStyle w:val="NormaaliWWW"/>
        <w:shd w:val="clear" w:color="auto" w:fill="FFFFFF" w:themeFill="background1"/>
        <w:rPr>
          <w:rFonts w:ascii="Arial" w:hAnsi="Arial" w:cs="Arial"/>
          <w:color w:val="212529"/>
          <w:sz w:val="24"/>
          <w:szCs w:val="24"/>
          <w:lang w:val="sv-FI"/>
        </w:rPr>
      </w:pPr>
    </w:p>
    <w:p w14:paraId="5CB738E6" w14:textId="77777777" w:rsidR="00792EE5" w:rsidRPr="00C21B9A" w:rsidRDefault="00792EE5">
      <w:pPr>
        <w:suppressAutoHyphens w:val="0"/>
        <w:spacing w:line="240" w:lineRule="auto"/>
        <w:rPr>
          <w:rFonts w:ascii="Arial" w:hAnsi="Arial" w:cs="Arial"/>
          <w:color w:val="212529"/>
          <w:lang w:val="sv-FI"/>
        </w:rPr>
      </w:pPr>
      <w:r w:rsidRPr="00C21B9A">
        <w:rPr>
          <w:rFonts w:ascii="Arial" w:hAnsi="Arial" w:cs="Arial"/>
          <w:color w:val="212529"/>
          <w:lang w:val="sv-FI"/>
        </w:rPr>
        <w:br w:type="page"/>
      </w:r>
    </w:p>
    <w:p w14:paraId="4F904CB7" w14:textId="43C4BB4B" w:rsidR="00C074FA" w:rsidRPr="00C21B9A" w:rsidRDefault="00C074FA" w:rsidP="004C2610">
      <w:pPr>
        <w:spacing w:after="120" w:line="240" w:lineRule="auto"/>
        <w:rPr>
          <w:rFonts w:ascii="Arial" w:hAnsi="Arial" w:cs="Arial"/>
          <w:lang w:val="sv-FI"/>
        </w:rPr>
        <w:sectPr w:rsidR="00C074FA" w:rsidRPr="00C21B9A" w:rsidSect="003C39E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74" w:header="851" w:footer="454" w:gutter="0"/>
          <w:cols w:space="708"/>
          <w:titlePg/>
          <w:docGrid w:linePitch="360"/>
        </w:sectPr>
      </w:pPr>
    </w:p>
    <w:p w14:paraId="06971CD3" w14:textId="77777777" w:rsidR="00810BC6" w:rsidRPr="00C21B9A" w:rsidRDefault="00810BC6" w:rsidP="00B7621D">
      <w:pPr>
        <w:rPr>
          <w:rFonts w:ascii="Arial" w:hAnsi="Arial" w:cs="Arial"/>
          <w:lang w:val="sv-FI"/>
        </w:rPr>
      </w:pPr>
    </w:p>
    <w:p w14:paraId="2A1F701D" w14:textId="77777777" w:rsidR="00810BC6" w:rsidRPr="00C21B9A" w:rsidRDefault="00810BC6" w:rsidP="00B7621D">
      <w:pPr>
        <w:rPr>
          <w:rFonts w:ascii="Arial" w:hAnsi="Arial" w:cs="Arial"/>
          <w:lang w:val="sv-FI"/>
        </w:rPr>
      </w:pPr>
    </w:p>
    <w:p w14:paraId="03EFCA41" w14:textId="77777777" w:rsidR="00810BC6" w:rsidRPr="00C21B9A" w:rsidRDefault="00810BC6" w:rsidP="00B7621D">
      <w:pPr>
        <w:rPr>
          <w:rFonts w:ascii="Arial" w:hAnsi="Arial" w:cs="Arial"/>
          <w:lang w:val="sv-FI"/>
        </w:rPr>
      </w:pPr>
    </w:p>
    <w:p w14:paraId="5F96A722" w14:textId="77777777" w:rsidR="00810BC6" w:rsidRPr="00C21B9A" w:rsidRDefault="00810BC6" w:rsidP="00B7621D">
      <w:pPr>
        <w:rPr>
          <w:rFonts w:ascii="Arial" w:hAnsi="Arial" w:cs="Arial"/>
          <w:lang w:val="sv-FI"/>
        </w:rPr>
      </w:pPr>
    </w:p>
    <w:p w14:paraId="5B95CD12" w14:textId="77777777" w:rsidR="00810BC6" w:rsidRPr="00C21B9A" w:rsidRDefault="00810BC6" w:rsidP="00B7621D">
      <w:pPr>
        <w:rPr>
          <w:rFonts w:ascii="Arial" w:hAnsi="Arial" w:cs="Arial"/>
          <w:lang w:val="sv-FI"/>
        </w:rPr>
      </w:pPr>
    </w:p>
    <w:p w14:paraId="5220BBB2" w14:textId="77777777" w:rsidR="00E752B5" w:rsidRPr="00C21B9A" w:rsidRDefault="00E752B5" w:rsidP="00B7621D">
      <w:pPr>
        <w:rPr>
          <w:rFonts w:ascii="Arial" w:hAnsi="Arial" w:cs="Arial"/>
          <w:lang w:val="sv-FI"/>
        </w:rPr>
      </w:pPr>
    </w:p>
    <w:p w14:paraId="13CB595B" w14:textId="77777777" w:rsidR="00E752B5" w:rsidRPr="00C21B9A" w:rsidRDefault="00E752B5" w:rsidP="00B7621D">
      <w:pPr>
        <w:rPr>
          <w:rFonts w:ascii="Arial" w:hAnsi="Arial" w:cs="Arial"/>
          <w:lang w:val="sv-FI"/>
        </w:rPr>
      </w:pPr>
    </w:p>
    <w:p w14:paraId="6D9C8D39" w14:textId="77777777" w:rsidR="00E752B5" w:rsidRPr="00C21B9A" w:rsidRDefault="00E752B5" w:rsidP="00B7621D">
      <w:pPr>
        <w:rPr>
          <w:rFonts w:ascii="Arial" w:hAnsi="Arial" w:cs="Arial"/>
          <w:lang w:val="sv-FI"/>
        </w:rPr>
      </w:pPr>
    </w:p>
    <w:p w14:paraId="675E05EE" w14:textId="77777777" w:rsidR="00810BC6" w:rsidRPr="00C21B9A" w:rsidRDefault="00810BC6" w:rsidP="00B7621D">
      <w:pPr>
        <w:rPr>
          <w:rFonts w:ascii="Arial" w:hAnsi="Arial" w:cs="Arial"/>
          <w:lang w:val="sv-FI"/>
        </w:rPr>
      </w:pPr>
    </w:p>
    <w:p w14:paraId="2FC17F8B" w14:textId="77777777" w:rsidR="00810BC6" w:rsidRPr="00C21B9A" w:rsidRDefault="00810BC6" w:rsidP="00B7621D">
      <w:pPr>
        <w:rPr>
          <w:rFonts w:ascii="Arial" w:hAnsi="Arial" w:cs="Arial"/>
          <w:lang w:val="sv-FI"/>
        </w:rPr>
      </w:pPr>
    </w:p>
    <w:p w14:paraId="0A4F7224" w14:textId="77777777" w:rsidR="00C074FA" w:rsidRPr="00C21B9A" w:rsidRDefault="00C074FA" w:rsidP="00B7621D">
      <w:pPr>
        <w:rPr>
          <w:rFonts w:ascii="Arial" w:hAnsi="Arial" w:cs="Arial"/>
          <w:lang w:val="sv-FI"/>
        </w:rPr>
      </w:pPr>
    </w:p>
    <w:p w14:paraId="5AE48A43" w14:textId="77777777" w:rsidR="00C074FA" w:rsidRPr="00C21B9A" w:rsidRDefault="00C074FA" w:rsidP="00B7621D">
      <w:pPr>
        <w:rPr>
          <w:rFonts w:ascii="Arial" w:hAnsi="Arial" w:cs="Arial"/>
          <w:lang w:val="sv-FI"/>
        </w:rPr>
      </w:pPr>
    </w:p>
    <w:p w14:paraId="50F40DEB" w14:textId="77777777" w:rsidR="00C074FA" w:rsidRPr="00C21B9A" w:rsidRDefault="00C074FA" w:rsidP="00B7621D">
      <w:pPr>
        <w:rPr>
          <w:rFonts w:ascii="Arial" w:hAnsi="Arial" w:cs="Arial"/>
          <w:lang w:val="sv-FI"/>
        </w:rPr>
      </w:pPr>
    </w:p>
    <w:p w14:paraId="77A52294" w14:textId="77777777" w:rsidR="00C074FA" w:rsidRPr="00C21B9A" w:rsidRDefault="00C074FA" w:rsidP="00B7621D">
      <w:pPr>
        <w:rPr>
          <w:rFonts w:ascii="Arial" w:hAnsi="Arial" w:cs="Arial"/>
          <w:lang w:val="sv-FI"/>
        </w:rPr>
      </w:pPr>
    </w:p>
    <w:p w14:paraId="007DCDA8" w14:textId="77777777" w:rsidR="00C074FA" w:rsidRPr="00C21B9A" w:rsidRDefault="00C074FA" w:rsidP="00B7621D">
      <w:pPr>
        <w:rPr>
          <w:rFonts w:ascii="Arial" w:hAnsi="Arial" w:cs="Arial"/>
          <w:lang w:val="sv-FI"/>
        </w:rPr>
      </w:pPr>
    </w:p>
    <w:p w14:paraId="450EA2D7" w14:textId="77777777" w:rsidR="00C074FA" w:rsidRPr="00C21B9A" w:rsidRDefault="00C074FA" w:rsidP="00B7621D">
      <w:pPr>
        <w:rPr>
          <w:rFonts w:ascii="Arial" w:hAnsi="Arial" w:cs="Arial"/>
          <w:lang w:val="sv-FI"/>
        </w:rPr>
      </w:pPr>
    </w:p>
    <w:p w14:paraId="3DD355C9" w14:textId="77777777" w:rsidR="00C074FA" w:rsidRPr="00C21B9A" w:rsidRDefault="00C074FA" w:rsidP="00B7621D">
      <w:pPr>
        <w:rPr>
          <w:rFonts w:ascii="Arial" w:hAnsi="Arial" w:cs="Arial"/>
          <w:lang w:val="sv-FI"/>
        </w:rPr>
      </w:pPr>
    </w:p>
    <w:p w14:paraId="1A81F0B1" w14:textId="77777777" w:rsidR="00C074FA" w:rsidRPr="00C21B9A" w:rsidRDefault="00C074FA" w:rsidP="00B7621D">
      <w:pPr>
        <w:rPr>
          <w:rFonts w:ascii="Arial" w:hAnsi="Arial" w:cs="Arial"/>
          <w:lang w:val="sv-FI"/>
        </w:rPr>
      </w:pPr>
    </w:p>
    <w:p w14:paraId="717AAFBA" w14:textId="77777777" w:rsidR="00C074FA" w:rsidRPr="00C21B9A" w:rsidRDefault="00C074FA" w:rsidP="00B7621D">
      <w:pPr>
        <w:rPr>
          <w:rFonts w:ascii="Arial" w:hAnsi="Arial" w:cs="Arial"/>
          <w:lang w:val="sv-FI"/>
        </w:rPr>
      </w:pPr>
    </w:p>
    <w:p w14:paraId="56EE48EE" w14:textId="77777777" w:rsidR="00C074FA" w:rsidRPr="00C21B9A" w:rsidRDefault="00C074FA" w:rsidP="00B7621D">
      <w:pPr>
        <w:rPr>
          <w:rFonts w:ascii="Arial" w:hAnsi="Arial" w:cs="Arial"/>
          <w:lang w:val="sv-FI"/>
        </w:rPr>
      </w:pPr>
    </w:p>
    <w:p w14:paraId="2908EB2C" w14:textId="77777777" w:rsidR="00C074FA" w:rsidRPr="00C21B9A" w:rsidRDefault="00C074FA" w:rsidP="00B7621D">
      <w:pPr>
        <w:rPr>
          <w:rFonts w:ascii="Arial" w:hAnsi="Arial" w:cs="Arial"/>
          <w:lang w:val="sv-FI"/>
        </w:rPr>
      </w:pPr>
    </w:p>
    <w:p w14:paraId="121FD38A" w14:textId="77777777" w:rsidR="00C074FA" w:rsidRPr="00C21B9A" w:rsidRDefault="00C074FA" w:rsidP="00B7621D">
      <w:pPr>
        <w:rPr>
          <w:rFonts w:ascii="Arial" w:hAnsi="Arial" w:cs="Arial"/>
          <w:lang w:val="sv-FI"/>
        </w:rPr>
      </w:pPr>
    </w:p>
    <w:p w14:paraId="1FE2DD96" w14:textId="77777777" w:rsidR="00C074FA" w:rsidRPr="00C21B9A" w:rsidRDefault="00C074FA" w:rsidP="00B7621D">
      <w:pPr>
        <w:rPr>
          <w:rFonts w:ascii="Arial" w:hAnsi="Arial" w:cs="Arial"/>
          <w:lang w:val="sv-FI"/>
        </w:rPr>
      </w:pPr>
    </w:p>
    <w:p w14:paraId="27357532" w14:textId="77777777" w:rsidR="00C074FA" w:rsidRPr="00C21B9A" w:rsidRDefault="00C074FA" w:rsidP="00B7621D">
      <w:pPr>
        <w:rPr>
          <w:rFonts w:ascii="Arial" w:hAnsi="Arial" w:cs="Arial"/>
          <w:lang w:val="sv-FI"/>
        </w:rPr>
      </w:pPr>
    </w:p>
    <w:p w14:paraId="07F023C8" w14:textId="77777777" w:rsidR="00C074FA" w:rsidRPr="00C21B9A" w:rsidRDefault="00C074FA" w:rsidP="00B7621D">
      <w:pPr>
        <w:rPr>
          <w:rFonts w:ascii="Arial" w:hAnsi="Arial" w:cs="Arial"/>
          <w:lang w:val="sv-FI"/>
        </w:rPr>
      </w:pPr>
    </w:p>
    <w:p w14:paraId="4BDB5498" w14:textId="77777777" w:rsidR="00C074FA" w:rsidRPr="00C21B9A" w:rsidRDefault="00C074FA" w:rsidP="00B7621D">
      <w:pPr>
        <w:rPr>
          <w:rFonts w:ascii="Arial" w:hAnsi="Arial" w:cs="Arial"/>
          <w:lang w:val="sv-FI"/>
        </w:rPr>
      </w:pPr>
    </w:p>
    <w:p w14:paraId="2916C19D" w14:textId="77777777" w:rsidR="00C074FA" w:rsidRPr="00C21B9A" w:rsidRDefault="00C074FA" w:rsidP="00B7621D">
      <w:pPr>
        <w:rPr>
          <w:rFonts w:ascii="Arial" w:hAnsi="Arial" w:cs="Arial"/>
          <w:lang w:val="sv-FI"/>
        </w:rPr>
      </w:pPr>
    </w:p>
    <w:p w14:paraId="74869460" w14:textId="77777777" w:rsidR="00C074FA" w:rsidRPr="00C21B9A" w:rsidRDefault="00C074FA" w:rsidP="00B7621D">
      <w:pPr>
        <w:rPr>
          <w:rFonts w:ascii="Arial" w:hAnsi="Arial" w:cs="Arial"/>
          <w:lang w:val="sv-FI"/>
        </w:rPr>
      </w:pPr>
    </w:p>
    <w:p w14:paraId="187F57B8" w14:textId="77777777" w:rsidR="00C074FA" w:rsidRPr="00C21B9A" w:rsidRDefault="00C074FA" w:rsidP="00B7621D">
      <w:pPr>
        <w:rPr>
          <w:rFonts w:ascii="Arial" w:hAnsi="Arial" w:cs="Arial"/>
          <w:lang w:val="sv-FI"/>
        </w:rPr>
      </w:pPr>
    </w:p>
    <w:p w14:paraId="54738AF4" w14:textId="77777777" w:rsidR="00C074FA" w:rsidRPr="00C21B9A" w:rsidRDefault="00C074FA" w:rsidP="00B7621D">
      <w:pPr>
        <w:rPr>
          <w:rFonts w:ascii="Arial" w:hAnsi="Arial" w:cs="Arial"/>
          <w:lang w:val="sv-FI"/>
        </w:rPr>
      </w:pPr>
    </w:p>
    <w:p w14:paraId="46ABBD8F" w14:textId="77777777" w:rsidR="00C074FA" w:rsidRPr="00C21B9A" w:rsidRDefault="00C074FA" w:rsidP="00B7621D">
      <w:pPr>
        <w:rPr>
          <w:rFonts w:ascii="Arial" w:hAnsi="Arial" w:cs="Arial"/>
          <w:lang w:val="sv-FI"/>
        </w:rPr>
      </w:pPr>
    </w:p>
    <w:p w14:paraId="06BBA33E" w14:textId="77777777" w:rsidR="00C074FA" w:rsidRPr="00C21B9A" w:rsidRDefault="00C074FA" w:rsidP="00B7621D">
      <w:pPr>
        <w:rPr>
          <w:rFonts w:ascii="Arial" w:hAnsi="Arial" w:cs="Arial"/>
          <w:lang w:val="sv-FI"/>
        </w:rPr>
      </w:pPr>
    </w:p>
    <w:p w14:paraId="464FCBC1" w14:textId="77777777" w:rsidR="00C074FA" w:rsidRPr="00C21B9A" w:rsidRDefault="00C074FA" w:rsidP="00B7621D">
      <w:pPr>
        <w:rPr>
          <w:rFonts w:ascii="Arial" w:hAnsi="Arial" w:cs="Arial"/>
          <w:lang w:val="sv-FI"/>
        </w:rPr>
      </w:pPr>
    </w:p>
    <w:p w14:paraId="5C8C6B09" w14:textId="77777777" w:rsidR="00C074FA" w:rsidRPr="00C21B9A" w:rsidRDefault="00C074FA" w:rsidP="00B7621D">
      <w:pPr>
        <w:rPr>
          <w:rFonts w:ascii="Arial" w:hAnsi="Arial" w:cs="Arial"/>
          <w:lang w:val="sv-FI"/>
        </w:rPr>
      </w:pPr>
    </w:p>
    <w:p w14:paraId="3382A365" w14:textId="77777777" w:rsidR="00C074FA" w:rsidRPr="00C21B9A" w:rsidRDefault="00C074FA" w:rsidP="00B7621D">
      <w:pPr>
        <w:rPr>
          <w:rFonts w:ascii="Arial" w:hAnsi="Arial" w:cs="Arial"/>
          <w:lang w:val="sv-FI"/>
        </w:rPr>
      </w:pPr>
    </w:p>
    <w:p w14:paraId="5C71F136" w14:textId="77777777" w:rsidR="00C074FA" w:rsidRPr="00C21B9A" w:rsidRDefault="00C074FA" w:rsidP="00B7621D">
      <w:pPr>
        <w:rPr>
          <w:rFonts w:ascii="Arial" w:hAnsi="Arial" w:cs="Arial"/>
          <w:lang w:val="sv-FI"/>
        </w:rPr>
      </w:pPr>
    </w:p>
    <w:p w14:paraId="62199465" w14:textId="77777777" w:rsidR="00C074FA" w:rsidRPr="00C21B9A" w:rsidRDefault="00C074FA" w:rsidP="00B7621D">
      <w:pPr>
        <w:rPr>
          <w:rFonts w:ascii="Arial" w:hAnsi="Arial" w:cs="Arial"/>
          <w:lang w:val="sv-FI"/>
        </w:rPr>
      </w:pPr>
    </w:p>
    <w:p w14:paraId="0DA123B1" w14:textId="77777777" w:rsidR="00C074FA" w:rsidRPr="00C21B9A" w:rsidRDefault="00C074FA" w:rsidP="00B7621D">
      <w:pPr>
        <w:rPr>
          <w:rFonts w:ascii="Arial" w:hAnsi="Arial" w:cs="Arial"/>
          <w:lang w:val="sv-FI"/>
        </w:rPr>
      </w:pPr>
    </w:p>
    <w:p w14:paraId="4C4CEA3D" w14:textId="77777777" w:rsidR="00C074FA" w:rsidRPr="00C21B9A" w:rsidRDefault="00C074FA" w:rsidP="00B7621D">
      <w:pPr>
        <w:ind w:left="3374"/>
        <w:rPr>
          <w:rFonts w:ascii="Arial" w:hAnsi="Arial" w:cs="Arial"/>
          <w:sz w:val="18"/>
          <w:lang w:val="sv-FI"/>
        </w:rPr>
      </w:pPr>
    </w:p>
    <w:p w14:paraId="50895670" w14:textId="77777777" w:rsidR="00C074FA" w:rsidRPr="00C21B9A" w:rsidRDefault="00C074FA" w:rsidP="00B7621D">
      <w:pPr>
        <w:rPr>
          <w:rFonts w:ascii="Arial" w:hAnsi="Arial" w:cs="Arial"/>
          <w:lang w:val="sv-FI"/>
        </w:rPr>
      </w:pPr>
    </w:p>
    <w:p w14:paraId="7C42CF30" w14:textId="77777777" w:rsidR="00C074FA" w:rsidRPr="00C21B9A" w:rsidRDefault="00F10A40" w:rsidP="00B7621D">
      <w:pPr>
        <w:ind w:left="3374"/>
        <w:rPr>
          <w:rFonts w:ascii="Arial" w:hAnsi="Arial" w:cs="Arial"/>
        </w:rPr>
      </w:pPr>
      <w:r w:rsidRPr="00C21B9A">
        <w:rPr>
          <w:rFonts w:ascii="Arial" w:hAnsi="Arial" w:cs="Arial"/>
          <w:noProof/>
        </w:rPr>
        <w:drawing>
          <wp:anchor distT="0" distB="0" distL="114300" distR="114300" simplePos="0" relativeHeight="251658243" behindDoc="0" locked="1" layoutInCell="1" allowOverlap="1" wp14:anchorId="77DEACD8" wp14:editId="2959B217">
            <wp:simplePos x="0" y="0"/>
            <wp:positionH relativeFrom="page">
              <wp:posOffset>5040630</wp:posOffset>
            </wp:positionH>
            <wp:positionV relativeFrom="page">
              <wp:posOffset>9361170</wp:posOffset>
            </wp:positionV>
            <wp:extent cx="2183765" cy="1091565"/>
            <wp:effectExtent l="0" t="0" r="0" b="0"/>
            <wp:wrapNone/>
            <wp:docPr id="1" name="Kuva 1" descr="Vantaa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antaan kaupungin logo."/>
                    <pic:cNvPicPr/>
                  </pic:nvPicPr>
                  <pic:blipFill>
                    <a:blip r:embed="rId11">
                      <a:extLst>
                        <a:ext uri="{28A0092B-C50C-407E-A947-70E740481C1C}">
                          <a14:useLocalDpi xmlns:a14="http://schemas.microsoft.com/office/drawing/2010/main" val="0"/>
                        </a:ext>
                      </a:extLst>
                    </a:blip>
                    <a:stretch>
                      <a:fillRect/>
                    </a:stretch>
                  </pic:blipFill>
                  <pic:spPr>
                    <a:xfrm>
                      <a:off x="0" y="0"/>
                      <a:ext cx="2183765" cy="1091565"/>
                    </a:xfrm>
                    <a:prstGeom prst="rect">
                      <a:avLst/>
                    </a:prstGeom>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C074FA" w:rsidRPr="00C21B9A" w:rsidSect="00993237">
      <w:headerReference w:type="default" r:id="rId18"/>
      <w:footerReference w:type="default" r:id="rId19"/>
      <w:footerReference w:type="first" r:id="rId20"/>
      <w:pgSz w:w="11906" w:h="16838" w:code="9"/>
      <w:pgMar w:top="680" w:right="1134" w:bottom="567"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CCC8" w14:textId="77777777" w:rsidR="008E32C0" w:rsidRDefault="008E32C0">
      <w:pPr>
        <w:spacing w:line="240" w:lineRule="auto"/>
      </w:pPr>
      <w:r>
        <w:separator/>
      </w:r>
    </w:p>
  </w:endnote>
  <w:endnote w:type="continuationSeparator" w:id="0">
    <w:p w14:paraId="5D962D9C" w14:textId="77777777" w:rsidR="008E32C0" w:rsidRDefault="008E32C0">
      <w:pPr>
        <w:spacing w:line="240" w:lineRule="auto"/>
      </w:pPr>
      <w:r>
        <w:continuationSeparator/>
      </w:r>
    </w:p>
  </w:endnote>
  <w:endnote w:type="continuationNotice" w:id="1">
    <w:p w14:paraId="45F66F87" w14:textId="77777777" w:rsidR="008E32C0" w:rsidRDefault="008E32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13">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07EF4" w:rsidRDefault="00307EF4" w:rsidP="003C39E6">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38C1F859" w14:textId="77777777" w:rsidR="00307EF4" w:rsidRDefault="00307EF4">
    <w:pPr>
      <w:pStyle w:val="Alatunniste"/>
    </w:pPr>
  </w:p>
  <w:p w14:paraId="0C8FE7CE" w14:textId="77777777" w:rsidR="00307EF4" w:rsidRDefault="00307E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6D113C59" w:rsidR="00307EF4" w:rsidRDefault="00307EF4" w:rsidP="00266D3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3450B5">
      <w:rPr>
        <w:rStyle w:val="Sivunumero"/>
        <w:noProof/>
      </w:rPr>
      <w:t>6</w:t>
    </w:r>
    <w:r>
      <w:rPr>
        <w:rStyle w:val="Sivunumero"/>
      </w:rPr>
      <w:fldChar w:fldCharType="end"/>
    </w:r>
  </w:p>
  <w:p w14:paraId="1A939487" w14:textId="77777777" w:rsidR="00307EF4" w:rsidRDefault="00307EF4">
    <w:pPr>
      <w:pStyle w:val="Alatunniste"/>
    </w:pPr>
  </w:p>
  <w:p w14:paraId="6AA258D8" w14:textId="77777777" w:rsidR="00307EF4" w:rsidRDefault="00307E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8134CF" w14:paraId="1B2A6B7D" w14:textId="77777777" w:rsidTr="588134CF">
      <w:tc>
        <w:tcPr>
          <w:tcW w:w="3005" w:type="dxa"/>
        </w:tcPr>
        <w:p w14:paraId="69F84E57" w14:textId="758BBC0E" w:rsidR="588134CF" w:rsidRDefault="588134CF" w:rsidP="588134CF">
          <w:pPr>
            <w:pStyle w:val="Yltunniste"/>
            <w:ind w:left="-115"/>
          </w:pPr>
        </w:p>
      </w:tc>
      <w:tc>
        <w:tcPr>
          <w:tcW w:w="3005" w:type="dxa"/>
        </w:tcPr>
        <w:p w14:paraId="71E42795" w14:textId="3591DD15" w:rsidR="588134CF" w:rsidRDefault="588134CF" w:rsidP="588134CF">
          <w:pPr>
            <w:pStyle w:val="Yltunniste"/>
            <w:jc w:val="center"/>
          </w:pPr>
        </w:p>
      </w:tc>
      <w:tc>
        <w:tcPr>
          <w:tcW w:w="3005" w:type="dxa"/>
        </w:tcPr>
        <w:p w14:paraId="6C7269E3" w14:textId="154A3DA4" w:rsidR="588134CF" w:rsidRDefault="588134CF" w:rsidP="588134CF">
          <w:pPr>
            <w:pStyle w:val="Yltunniste"/>
            <w:ind w:right="-115"/>
            <w:jc w:val="right"/>
          </w:pPr>
        </w:p>
      </w:tc>
    </w:tr>
  </w:tbl>
  <w:p w14:paraId="6E750A0A" w14:textId="5CE55399" w:rsidR="588134CF" w:rsidRDefault="588134CF" w:rsidP="588134CF">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883" w14:textId="77777777" w:rsidR="00307EF4" w:rsidRDefault="00307EF4" w:rsidP="00656F73">
    <w:pPr>
      <w:pStyle w:val="Alatunniste"/>
      <w:rPr>
        <w:rStyle w:val="Sivunumero"/>
      </w:rPr>
    </w:pPr>
  </w:p>
  <w:p w14:paraId="54C529ED" w14:textId="77777777" w:rsidR="00307EF4" w:rsidRPr="00810BC6" w:rsidRDefault="00307EF4" w:rsidP="00810BC6">
    <w:pPr>
      <w:pStyle w:val="Alatunnist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588134CF" w14:paraId="1635AF00" w14:textId="77777777" w:rsidTr="588134CF">
      <w:tc>
        <w:tcPr>
          <w:tcW w:w="3213" w:type="dxa"/>
        </w:tcPr>
        <w:p w14:paraId="415630C5" w14:textId="55E4D305" w:rsidR="588134CF" w:rsidRDefault="588134CF" w:rsidP="588134CF">
          <w:pPr>
            <w:pStyle w:val="Yltunniste"/>
            <w:ind w:left="-115"/>
          </w:pPr>
        </w:p>
      </w:tc>
      <w:tc>
        <w:tcPr>
          <w:tcW w:w="3213" w:type="dxa"/>
        </w:tcPr>
        <w:p w14:paraId="4D1604B0" w14:textId="2C7FBA43" w:rsidR="588134CF" w:rsidRDefault="588134CF" w:rsidP="588134CF">
          <w:pPr>
            <w:pStyle w:val="Yltunniste"/>
            <w:jc w:val="center"/>
          </w:pPr>
        </w:p>
      </w:tc>
      <w:tc>
        <w:tcPr>
          <w:tcW w:w="3213" w:type="dxa"/>
        </w:tcPr>
        <w:p w14:paraId="79CF036A" w14:textId="00DC2B34" w:rsidR="588134CF" w:rsidRDefault="588134CF" w:rsidP="588134CF">
          <w:pPr>
            <w:pStyle w:val="Yltunniste"/>
            <w:ind w:right="-115"/>
            <w:jc w:val="right"/>
          </w:pPr>
        </w:p>
      </w:tc>
    </w:tr>
  </w:tbl>
  <w:p w14:paraId="05CC5EDF" w14:textId="4486E356" w:rsidR="588134CF" w:rsidRDefault="588134CF" w:rsidP="588134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AE07" w14:textId="77777777" w:rsidR="008E32C0" w:rsidRDefault="008E32C0">
      <w:pPr>
        <w:spacing w:line="240" w:lineRule="auto"/>
      </w:pPr>
      <w:r>
        <w:separator/>
      </w:r>
    </w:p>
  </w:footnote>
  <w:footnote w:type="continuationSeparator" w:id="0">
    <w:p w14:paraId="1635160E" w14:textId="77777777" w:rsidR="008E32C0" w:rsidRDefault="008E32C0">
      <w:pPr>
        <w:spacing w:line="240" w:lineRule="auto"/>
      </w:pPr>
      <w:r>
        <w:continuationSeparator/>
      </w:r>
    </w:p>
  </w:footnote>
  <w:footnote w:type="continuationNotice" w:id="1">
    <w:p w14:paraId="2D662019" w14:textId="77777777" w:rsidR="008E32C0" w:rsidRDefault="008E32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307EF4" w:rsidRDefault="00307EF4">
    <w:pPr>
      <w:pStyle w:val="Yltunniste"/>
    </w:pPr>
  </w:p>
  <w:p w14:paraId="797E50C6" w14:textId="77777777" w:rsidR="00307EF4" w:rsidRDefault="00307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4F19" w14:textId="77777777" w:rsidR="00307EF4" w:rsidRDefault="00307EF4">
    <w:pPr>
      <w:pStyle w:val="Yltunniste"/>
    </w:pPr>
  </w:p>
  <w:p w14:paraId="67C0C651" w14:textId="77777777" w:rsidR="00307EF4" w:rsidRDefault="00307E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2DEA" w14:textId="77777777" w:rsidR="00307EF4" w:rsidRPr="00F63E2A" w:rsidRDefault="00307EF4" w:rsidP="00F63E2A">
    <w:pPr>
      <w:pStyle w:val="Yltunniste"/>
    </w:pPr>
    <w:r>
      <w:rPr>
        <w:noProof/>
      </w:rPr>
      <w:drawing>
        <wp:anchor distT="0" distB="0" distL="114300" distR="114300" simplePos="0" relativeHeight="251658241" behindDoc="1" locked="0" layoutInCell="0" allowOverlap="1" wp14:anchorId="591FEE00" wp14:editId="6EDD05C2">
          <wp:simplePos x="0" y="0"/>
          <wp:positionH relativeFrom="page">
            <wp:posOffset>-6985</wp:posOffset>
          </wp:positionH>
          <wp:positionV relativeFrom="page">
            <wp:posOffset>-17145</wp:posOffset>
          </wp:positionV>
          <wp:extent cx="7573644" cy="10713043"/>
          <wp:effectExtent l="0" t="0" r="0" b="6350"/>
          <wp:wrapNone/>
          <wp:docPr id="1711774441" name="Kuva 1711774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74441" name="Kuva 171177444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3644" cy="1071304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D25F" w14:textId="77777777" w:rsidR="00307EF4" w:rsidRDefault="00307EF4">
    <w:pPr>
      <w:pStyle w:val="Yltunniste"/>
    </w:pPr>
    <w:r>
      <w:rPr>
        <w:noProof/>
      </w:rPr>
      <w:drawing>
        <wp:anchor distT="0" distB="0" distL="114300" distR="114300" simplePos="0" relativeHeight="251658240" behindDoc="1" locked="0" layoutInCell="0" allowOverlap="1" wp14:anchorId="46D03E30" wp14:editId="7B4A1F87">
          <wp:simplePos x="0" y="0"/>
          <wp:positionH relativeFrom="page">
            <wp:posOffset>635</wp:posOffset>
          </wp:positionH>
          <wp:positionV relativeFrom="page">
            <wp:posOffset>0</wp:posOffset>
          </wp:positionV>
          <wp:extent cx="7558860" cy="10692129"/>
          <wp:effectExtent l="0" t="0" r="10795" b="1905"/>
          <wp:wrapNone/>
          <wp:docPr id="31" name="Kuva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Kuva 31">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860" cy="106921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14C6D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9508DFBE"/>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76772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344A784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1B00A1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CB878"/>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445F8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9674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0280E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AD650B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975052C"/>
    <w:multiLevelType w:val="hybridMultilevel"/>
    <w:tmpl w:val="22267C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B846DFD"/>
    <w:multiLevelType w:val="hybridMultilevel"/>
    <w:tmpl w:val="59F475BC"/>
    <w:lvl w:ilvl="0" w:tplc="CCF0D016">
      <w:start w:val="1"/>
      <w:numFmt w:val="decimal"/>
      <w:lvlText w:val="%1."/>
      <w:lvlJc w:val="left"/>
      <w:pPr>
        <w:ind w:left="830" w:hanging="470"/>
      </w:pPr>
      <w:rPr>
        <w:rFonts w:hint="default"/>
        <w:color w:val="347AD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CBF3755"/>
    <w:multiLevelType w:val="hybridMultilevel"/>
    <w:tmpl w:val="067E5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648721F"/>
    <w:multiLevelType w:val="hybridMultilevel"/>
    <w:tmpl w:val="BDFE6D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8A53576"/>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DDA44"/>
    <w:multiLevelType w:val="hybridMultilevel"/>
    <w:tmpl w:val="9C4EF004"/>
    <w:lvl w:ilvl="0" w:tplc="73D2D73C">
      <w:start w:val="1"/>
      <w:numFmt w:val="bullet"/>
      <w:lvlText w:val="-"/>
      <w:lvlJc w:val="left"/>
      <w:pPr>
        <w:ind w:left="720" w:hanging="360"/>
      </w:pPr>
      <w:rPr>
        <w:rFonts w:ascii="Calibri" w:hAnsi="Calibri" w:hint="default"/>
      </w:rPr>
    </w:lvl>
    <w:lvl w:ilvl="1" w:tplc="9D7C45A8">
      <w:start w:val="1"/>
      <w:numFmt w:val="bullet"/>
      <w:lvlText w:val="o"/>
      <w:lvlJc w:val="left"/>
      <w:pPr>
        <w:ind w:left="1440" w:hanging="360"/>
      </w:pPr>
      <w:rPr>
        <w:rFonts w:ascii="Courier New" w:hAnsi="Courier New" w:hint="default"/>
      </w:rPr>
    </w:lvl>
    <w:lvl w:ilvl="2" w:tplc="B906CA44">
      <w:start w:val="1"/>
      <w:numFmt w:val="bullet"/>
      <w:lvlText w:val=""/>
      <w:lvlJc w:val="left"/>
      <w:pPr>
        <w:ind w:left="2160" w:hanging="360"/>
      </w:pPr>
      <w:rPr>
        <w:rFonts w:ascii="Wingdings" w:hAnsi="Wingdings" w:hint="default"/>
      </w:rPr>
    </w:lvl>
    <w:lvl w:ilvl="3" w:tplc="240EB37A">
      <w:start w:val="1"/>
      <w:numFmt w:val="bullet"/>
      <w:lvlText w:val=""/>
      <w:lvlJc w:val="left"/>
      <w:pPr>
        <w:ind w:left="2880" w:hanging="360"/>
      </w:pPr>
      <w:rPr>
        <w:rFonts w:ascii="Symbol" w:hAnsi="Symbol" w:hint="default"/>
      </w:rPr>
    </w:lvl>
    <w:lvl w:ilvl="4" w:tplc="D674DB6C">
      <w:start w:val="1"/>
      <w:numFmt w:val="bullet"/>
      <w:lvlText w:val="o"/>
      <w:lvlJc w:val="left"/>
      <w:pPr>
        <w:ind w:left="3600" w:hanging="360"/>
      </w:pPr>
      <w:rPr>
        <w:rFonts w:ascii="Courier New" w:hAnsi="Courier New" w:hint="default"/>
      </w:rPr>
    </w:lvl>
    <w:lvl w:ilvl="5" w:tplc="51CEDF66">
      <w:start w:val="1"/>
      <w:numFmt w:val="bullet"/>
      <w:lvlText w:val=""/>
      <w:lvlJc w:val="left"/>
      <w:pPr>
        <w:ind w:left="4320" w:hanging="360"/>
      </w:pPr>
      <w:rPr>
        <w:rFonts w:ascii="Wingdings" w:hAnsi="Wingdings" w:hint="default"/>
      </w:rPr>
    </w:lvl>
    <w:lvl w:ilvl="6" w:tplc="CB3C7078">
      <w:start w:val="1"/>
      <w:numFmt w:val="bullet"/>
      <w:lvlText w:val=""/>
      <w:lvlJc w:val="left"/>
      <w:pPr>
        <w:ind w:left="5040" w:hanging="360"/>
      </w:pPr>
      <w:rPr>
        <w:rFonts w:ascii="Symbol" w:hAnsi="Symbol" w:hint="default"/>
      </w:rPr>
    </w:lvl>
    <w:lvl w:ilvl="7" w:tplc="3DF8DEAE">
      <w:start w:val="1"/>
      <w:numFmt w:val="bullet"/>
      <w:lvlText w:val="o"/>
      <w:lvlJc w:val="left"/>
      <w:pPr>
        <w:ind w:left="5760" w:hanging="360"/>
      </w:pPr>
      <w:rPr>
        <w:rFonts w:ascii="Courier New" w:hAnsi="Courier New" w:hint="default"/>
      </w:rPr>
    </w:lvl>
    <w:lvl w:ilvl="8" w:tplc="427AD0BC">
      <w:start w:val="1"/>
      <w:numFmt w:val="bullet"/>
      <w:lvlText w:val=""/>
      <w:lvlJc w:val="left"/>
      <w:pPr>
        <w:ind w:left="6480" w:hanging="360"/>
      </w:pPr>
      <w:rPr>
        <w:rFonts w:ascii="Wingdings" w:hAnsi="Wingdings" w:hint="default"/>
      </w:rPr>
    </w:lvl>
  </w:abstractNum>
  <w:abstractNum w:abstractNumId="16" w15:restartNumberingAfterBreak="0">
    <w:nsid w:val="40FB1C4E"/>
    <w:multiLevelType w:val="hybridMultilevel"/>
    <w:tmpl w:val="387AE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567251E"/>
    <w:multiLevelType w:val="hybridMultilevel"/>
    <w:tmpl w:val="6F1031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C961DFC"/>
    <w:multiLevelType w:val="hybridMultilevel"/>
    <w:tmpl w:val="F31036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E575A37"/>
    <w:multiLevelType w:val="hybridMultilevel"/>
    <w:tmpl w:val="BE5C54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7AF43CB"/>
    <w:multiLevelType w:val="hybridMultilevel"/>
    <w:tmpl w:val="038A44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61562519">
    <w:abstractNumId w:val="9"/>
  </w:num>
  <w:num w:numId="2" w16cid:durableId="110128420">
    <w:abstractNumId w:val="7"/>
  </w:num>
  <w:num w:numId="3" w16cid:durableId="1117682362">
    <w:abstractNumId w:val="6"/>
  </w:num>
  <w:num w:numId="4" w16cid:durableId="322390484">
    <w:abstractNumId w:val="5"/>
  </w:num>
  <w:num w:numId="5" w16cid:durableId="808982777">
    <w:abstractNumId w:val="4"/>
  </w:num>
  <w:num w:numId="6" w16cid:durableId="1632634461">
    <w:abstractNumId w:val="8"/>
  </w:num>
  <w:num w:numId="7" w16cid:durableId="1033309822">
    <w:abstractNumId w:val="3"/>
  </w:num>
  <w:num w:numId="8" w16cid:durableId="547300380">
    <w:abstractNumId w:val="2"/>
  </w:num>
  <w:num w:numId="9" w16cid:durableId="499930404">
    <w:abstractNumId w:val="1"/>
  </w:num>
  <w:num w:numId="10" w16cid:durableId="1201910">
    <w:abstractNumId w:val="0"/>
  </w:num>
  <w:num w:numId="11" w16cid:durableId="2064132835">
    <w:abstractNumId w:val="15"/>
  </w:num>
  <w:num w:numId="12" w16cid:durableId="1699771968">
    <w:abstractNumId w:val="17"/>
  </w:num>
  <w:num w:numId="13" w16cid:durableId="1598516149">
    <w:abstractNumId w:val="18"/>
  </w:num>
  <w:num w:numId="14" w16cid:durableId="369765172">
    <w:abstractNumId w:val="13"/>
  </w:num>
  <w:num w:numId="15" w16cid:durableId="205266338">
    <w:abstractNumId w:val="10"/>
  </w:num>
  <w:num w:numId="16" w16cid:durableId="2053923140">
    <w:abstractNumId w:val="12"/>
  </w:num>
  <w:num w:numId="17" w16cid:durableId="2042629560">
    <w:abstractNumId w:val="20"/>
  </w:num>
  <w:num w:numId="18" w16cid:durableId="1802725922">
    <w:abstractNumId w:val="19"/>
  </w:num>
  <w:num w:numId="19" w16cid:durableId="1991398476">
    <w:abstractNumId w:val="16"/>
  </w:num>
  <w:num w:numId="20" w16cid:durableId="585043885">
    <w:abstractNumId w:val="14"/>
  </w:num>
  <w:num w:numId="21" w16cid:durableId="13842605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284"/>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FA"/>
    <w:rsid w:val="00005992"/>
    <w:rsid w:val="00006B10"/>
    <w:rsid w:val="00007DAD"/>
    <w:rsid w:val="00011A4F"/>
    <w:rsid w:val="00015EC8"/>
    <w:rsid w:val="000160C6"/>
    <w:rsid w:val="00017187"/>
    <w:rsid w:val="000263C5"/>
    <w:rsid w:val="00031160"/>
    <w:rsid w:val="00032155"/>
    <w:rsid w:val="000351C2"/>
    <w:rsid w:val="000437EA"/>
    <w:rsid w:val="00044A42"/>
    <w:rsid w:val="000472F8"/>
    <w:rsid w:val="00047849"/>
    <w:rsid w:val="00054C70"/>
    <w:rsid w:val="000556FF"/>
    <w:rsid w:val="00055A76"/>
    <w:rsid w:val="00056BD9"/>
    <w:rsid w:val="00057142"/>
    <w:rsid w:val="000572FC"/>
    <w:rsid w:val="00063554"/>
    <w:rsid w:val="00066C6C"/>
    <w:rsid w:val="00071082"/>
    <w:rsid w:val="000749E5"/>
    <w:rsid w:val="0007579A"/>
    <w:rsid w:val="00086D66"/>
    <w:rsid w:val="00086E19"/>
    <w:rsid w:val="00091328"/>
    <w:rsid w:val="00092A74"/>
    <w:rsid w:val="000B580C"/>
    <w:rsid w:val="000C073B"/>
    <w:rsid w:val="000C782D"/>
    <w:rsid w:val="000D5626"/>
    <w:rsid w:val="000E07C0"/>
    <w:rsid w:val="000E1194"/>
    <w:rsid w:val="000E3852"/>
    <w:rsid w:val="000E460B"/>
    <w:rsid w:val="000E5205"/>
    <w:rsid w:val="000F45AF"/>
    <w:rsid w:val="000F5B0D"/>
    <w:rsid w:val="001010E9"/>
    <w:rsid w:val="00105DC3"/>
    <w:rsid w:val="00111FC7"/>
    <w:rsid w:val="001132CD"/>
    <w:rsid w:val="00125B10"/>
    <w:rsid w:val="00131839"/>
    <w:rsid w:val="00134BDC"/>
    <w:rsid w:val="00143913"/>
    <w:rsid w:val="001444A4"/>
    <w:rsid w:val="00145305"/>
    <w:rsid w:val="00154CEC"/>
    <w:rsid w:val="00156920"/>
    <w:rsid w:val="00160957"/>
    <w:rsid w:val="001619D4"/>
    <w:rsid w:val="001628CF"/>
    <w:rsid w:val="00164EA8"/>
    <w:rsid w:val="00165DAD"/>
    <w:rsid w:val="0019213D"/>
    <w:rsid w:val="00197849"/>
    <w:rsid w:val="001A1C0D"/>
    <w:rsid w:val="001A29ED"/>
    <w:rsid w:val="001A5E46"/>
    <w:rsid w:val="001B3812"/>
    <w:rsid w:val="001B4A71"/>
    <w:rsid w:val="001C07DA"/>
    <w:rsid w:val="001C1E88"/>
    <w:rsid w:val="001C55B8"/>
    <w:rsid w:val="001F6A12"/>
    <w:rsid w:val="001F6E04"/>
    <w:rsid w:val="00200062"/>
    <w:rsid w:val="002002FA"/>
    <w:rsid w:val="00210195"/>
    <w:rsid w:val="00215071"/>
    <w:rsid w:val="00217373"/>
    <w:rsid w:val="0023442F"/>
    <w:rsid w:val="00255400"/>
    <w:rsid w:val="00255E58"/>
    <w:rsid w:val="00256FA9"/>
    <w:rsid w:val="00266D39"/>
    <w:rsid w:val="00267470"/>
    <w:rsid w:val="002718FB"/>
    <w:rsid w:val="00272190"/>
    <w:rsid w:val="00284CCC"/>
    <w:rsid w:val="00287347"/>
    <w:rsid w:val="0029554F"/>
    <w:rsid w:val="002A1693"/>
    <w:rsid w:val="002A1773"/>
    <w:rsid w:val="002A1933"/>
    <w:rsid w:val="002C031C"/>
    <w:rsid w:val="002C5F85"/>
    <w:rsid w:val="002D18B1"/>
    <w:rsid w:val="002D24F8"/>
    <w:rsid w:val="002D278C"/>
    <w:rsid w:val="002D58B6"/>
    <w:rsid w:val="002D6D04"/>
    <w:rsid w:val="002E387E"/>
    <w:rsid w:val="002F0DBD"/>
    <w:rsid w:val="002F35FC"/>
    <w:rsid w:val="00304909"/>
    <w:rsid w:val="00307EF4"/>
    <w:rsid w:val="0031173E"/>
    <w:rsid w:val="0031231B"/>
    <w:rsid w:val="003123AC"/>
    <w:rsid w:val="0031639E"/>
    <w:rsid w:val="0032044E"/>
    <w:rsid w:val="00322CFC"/>
    <w:rsid w:val="00324057"/>
    <w:rsid w:val="003267D6"/>
    <w:rsid w:val="00330665"/>
    <w:rsid w:val="003336A5"/>
    <w:rsid w:val="003340E6"/>
    <w:rsid w:val="00335426"/>
    <w:rsid w:val="00336E42"/>
    <w:rsid w:val="003407F1"/>
    <w:rsid w:val="00343670"/>
    <w:rsid w:val="003450B5"/>
    <w:rsid w:val="00350285"/>
    <w:rsid w:val="00351E06"/>
    <w:rsid w:val="00352117"/>
    <w:rsid w:val="00354BB2"/>
    <w:rsid w:val="00356EE4"/>
    <w:rsid w:val="00360F7F"/>
    <w:rsid w:val="00366F99"/>
    <w:rsid w:val="0036709D"/>
    <w:rsid w:val="00370E85"/>
    <w:rsid w:val="003747AC"/>
    <w:rsid w:val="00374C46"/>
    <w:rsid w:val="00381ADD"/>
    <w:rsid w:val="003835E7"/>
    <w:rsid w:val="003838A7"/>
    <w:rsid w:val="0038395D"/>
    <w:rsid w:val="00390838"/>
    <w:rsid w:val="00392012"/>
    <w:rsid w:val="00394AEA"/>
    <w:rsid w:val="00396D5C"/>
    <w:rsid w:val="003A746F"/>
    <w:rsid w:val="003A7E98"/>
    <w:rsid w:val="003B0B39"/>
    <w:rsid w:val="003B2503"/>
    <w:rsid w:val="003B27FE"/>
    <w:rsid w:val="003B3B9D"/>
    <w:rsid w:val="003B4235"/>
    <w:rsid w:val="003B58CD"/>
    <w:rsid w:val="003C39E6"/>
    <w:rsid w:val="003D0F9C"/>
    <w:rsid w:val="003D7E59"/>
    <w:rsid w:val="003E6A73"/>
    <w:rsid w:val="003F2C45"/>
    <w:rsid w:val="003F689C"/>
    <w:rsid w:val="0040299F"/>
    <w:rsid w:val="004136EE"/>
    <w:rsid w:val="004137EE"/>
    <w:rsid w:val="00421BAF"/>
    <w:rsid w:val="00421BD9"/>
    <w:rsid w:val="0042212E"/>
    <w:rsid w:val="0042437E"/>
    <w:rsid w:val="0044594F"/>
    <w:rsid w:val="00453CA1"/>
    <w:rsid w:val="00456528"/>
    <w:rsid w:val="00457D20"/>
    <w:rsid w:val="00462310"/>
    <w:rsid w:val="00470663"/>
    <w:rsid w:val="00483EE9"/>
    <w:rsid w:val="00484624"/>
    <w:rsid w:val="004850C2"/>
    <w:rsid w:val="004868D9"/>
    <w:rsid w:val="0049180A"/>
    <w:rsid w:val="00493184"/>
    <w:rsid w:val="004A4BCE"/>
    <w:rsid w:val="004A50B5"/>
    <w:rsid w:val="004A59C0"/>
    <w:rsid w:val="004A75A2"/>
    <w:rsid w:val="004B165C"/>
    <w:rsid w:val="004B7694"/>
    <w:rsid w:val="004C2610"/>
    <w:rsid w:val="004D5490"/>
    <w:rsid w:val="004D74F5"/>
    <w:rsid w:val="004E0D48"/>
    <w:rsid w:val="004E6238"/>
    <w:rsid w:val="004E6837"/>
    <w:rsid w:val="004E7A48"/>
    <w:rsid w:val="004F33E6"/>
    <w:rsid w:val="004F68E9"/>
    <w:rsid w:val="00502BFA"/>
    <w:rsid w:val="005038F5"/>
    <w:rsid w:val="00507990"/>
    <w:rsid w:val="00512F9E"/>
    <w:rsid w:val="0052016A"/>
    <w:rsid w:val="00521CE9"/>
    <w:rsid w:val="0052479B"/>
    <w:rsid w:val="00525232"/>
    <w:rsid w:val="00531358"/>
    <w:rsid w:val="00535613"/>
    <w:rsid w:val="0053576E"/>
    <w:rsid w:val="0054286D"/>
    <w:rsid w:val="0055104F"/>
    <w:rsid w:val="00560031"/>
    <w:rsid w:val="00567498"/>
    <w:rsid w:val="005711F3"/>
    <w:rsid w:val="005740C4"/>
    <w:rsid w:val="005769C0"/>
    <w:rsid w:val="00582363"/>
    <w:rsid w:val="005823F4"/>
    <w:rsid w:val="0059061B"/>
    <w:rsid w:val="00591617"/>
    <w:rsid w:val="00591EEA"/>
    <w:rsid w:val="00592A29"/>
    <w:rsid w:val="00594985"/>
    <w:rsid w:val="005A0602"/>
    <w:rsid w:val="005A5699"/>
    <w:rsid w:val="005A6273"/>
    <w:rsid w:val="005A7199"/>
    <w:rsid w:val="005B14B5"/>
    <w:rsid w:val="005B338F"/>
    <w:rsid w:val="005B4CF3"/>
    <w:rsid w:val="005B54BD"/>
    <w:rsid w:val="005B7B88"/>
    <w:rsid w:val="005C689D"/>
    <w:rsid w:val="005C6FF7"/>
    <w:rsid w:val="005C7120"/>
    <w:rsid w:val="005C7A71"/>
    <w:rsid w:val="005D0067"/>
    <w:rsid w:val="005D13ED"/>
    <w:rsid w:val="005D373F"/>
    <w:rsid w:val="005D56ED"/>
    <w:rsid w:val="005E1F9E"/>
    <w:rsid w:val="005E6FF3"/>
    <w:rsid w:val="005F0B95"/>
    <w:rsid w:val="005F5BC2"/>
    <w:rsid w:val="00604B5C"/>
    <w:rsid w:val="0061699F"/>
    <w:rsid w:val="0062530F"/>
    <w:rsid w:val="006274B8"/>
    <w:rsid w:val="00631273"/>
    <w:rsid w:val="00633895"/>
    <w:rsid w:val="00634F59"/>
    <w:rsid w:val="006377B4"/>
    <w:rsid w:val="00640F3D"/>
    <w:rsid w:val="00641768"/>
    <w:rsid w:val="0064467C"/>
    <w:rsid w:val="00655952"/>
    <w:rsid w:val="00656F73"/>
    <w:rsid w:val="00660BA6"/>
    <w:rsid w:val="0066558B"/>
    <w:rsid w:val="00671CC9"/>
    <w:rsid w:val="00673C84"/>
    <w:rsid w:val="00677137"/>
    <w:rsid w:val="00690A41"/>
    <w:rsid w:val="0069630D"/>
    <w:rsid w:val="00696B72"/>
    <w:rsid w:val="0069712C"/>
    <w:rsid w:val="006A023D"/>
    <w:rsid w:val="006A77F5"/>
    <w:rsid w:val="006B100B"/>
    <w:rsid w:val="006C10DF"/>
    <w:rsid w:val="006C488C"/>
    <w:rsid w:val="006C53D8"/>
    <w:rsid w:val="006D0718"/>
    <w:rsid w:val="006D2150"/>
    <w:rsid w:val="006D7127"/>
    <w:rsid w:val="006E0E70"/>
    <w:rsid w:val="006E150E"/>
    <w:rsid w:val="006E476F"/>
    <w:rsid w:val="006F0EC6"/>
    <w:rsid w:val="006F36F1"/>
    <w:rsid w:val="006F609F"/>
    <w:rsid w:val="006F762E"/>
    <w:rsid w:val="0070086E"/>
    <w:rsid w:val="00701AC1"/>
    <w:rsid w:val="00702B42"/>
    <w:rsid w:val="007112CC"/>
    <w:rsid w:val="00711949"/>
    <w:rsid w:val="00712851"/>
    <w:rsid w:val="00712895"/>
    <w:rsid w:val="00726332"/>
    <w:rsid w:val="007306EA"/>
    <w:rsid w:val="00731538"/>
    <w:rsid w:val="0073362A"/>
    <w:rsid w:val="00736494"/>
    <w:rsid w:val="00744C63"/>
    <w:rsid w:val="00745302"/>
    <w:rsid w:val="00745DB7"/>
    <w:rsid w:val="007539DC"/>
    <w:rsid w:val="00756719"/>
    <w:rsid w:val="00760D94"/>
    <w:rsid w:val="007615FA"/>
    <w:rsid w:val="00761C6D"/>
    <w:rsid w:val="00762343"/>
    <w:rsid w:val="007628E7"/>
    <w:rsid w:val="007645D2"/>
    <w:rsid w:val="007656F4"/>
    <w:rsid w:val="00765DA2"/>
    <w:rsid w:val="00767927"/>
    <w:rsid w:val="007701CE"/>
    <w:rsid w:val="007710FE"/>
    <w:rsid w:val="0077541A"/>
    <w:rsid w:val="007759F5"/>
    <w:rsid w:val="00775BD4"/>
    <w:rsid w:val="00781AA3"/>
    <w:rsid w:val="00782400"/>
    <w:rsid w:val="00783771"/>
    <w:rsid w:val="00787076"/>
    <w:rsid w:val="00792EE5"/>
    <w:rsid w:val="0079758F"/>
    <w:rsid w:val="007A1435"/>
    <w:rsid w:val="007A3C29"/>
    <w:rsid w:val="007A452A"/>
    <w:rsid w:val="007A4652"/>
    <w:rsid w:val="007A614B"/>
    <w:rsid w:val="007B20CE"/>
    <w:rsid w:val="007B3EAD"/>
    <w:rsid w:val="007B59D2"/>
    <w:rsid w:val="007C7A3C"/>
    <w:rsid w:val="007E58B0"/>
    <w:rsid w:val="007E76DF"/>
    <w:rsid w:val="007F229C"/>
    <w:rsid w:val="007F2A02"/>
    <w:rsid w:val="007F2D92"/>
    <w:rsid w:val="007F55C6"/>
    <w:rsid w:val="00802ACE"/>
    <w:rsid w:val="00803234"/>
    <w:rsid w:val="00805ABC"/>
    <w:rsid w:val="00810BC6"/>
    <w:rsid w:val="0081398D"/>
    <w:rsid w:val="008300EB"/>
    <w:rsid w:val="00833B77"/>
    <w:rsid w:val="00840437"/>
    <w:rsid w:val="008449DA"/>
    <w:rsid w:val="0085481B"/>
    <w:rsid w:val="008602E9"/>
    <w:rsid w:val="00865BB2"/>
    <w:rsid w:val="008747C6"/>
    <w:rsid w:val="00876F53"/>
    <w:rsid w:val="00880EE6"/>
    <w:rsid w:val="0088147F"/>
    <w:rsid w:val="0088179F"/>
    <w:rsid w:val="0088773F"/>
    <w:rsid w:val="00892A9C"/>
    <w:rsid w:val="00897D3E"/>
    <w:rsid w:val="008A39B8"/>
    <w:rsid w:val="008A3A2A"/>
    <w:rsid w:val="008B1244"/>
    <w:rsid w:val="008B27D0"/>
    <w:rsid w:val="008B4BAD"/>
    <w:rsid w:val="008C2B51"/>
    <w:rsid w:val="008C6EDF"/>
    <w:rsid w:val="008D1FBB"/>
    <w:rsid w:val="008D2C5B"/>
    <w:rsid w:val="008D5F47"/>
    <w:rsid w:val="008D686E"/>
    <w:rsid w:val="008E32C0"/>
    <w:rsid w:val="008E40EB"/>
    <w:rsid w:val="00903041"/>
    <w:rsid w:val="009052EC"/>
    <w:rsid w:val="00906A56"/>
    <w:rsid w:val="00920754"/>
    <w:rsid w:val="009325D3"/>
    <w:rsid w:val="009327EB"/>
    <w:rsid w:val="00934873"/>
    <w:rsid w:val="0093644A"/>
    <w:rsid w:val="0094220A"/>
    <w:rsid w:val="00945995"/>
    <w:rsid w:val="009461E8"/>
    <w:rsid w:val="009515F5"/>
    <w:rsid w:val="00954DB2"/>
    <w:rsid w:val="00956A5B"/>
    <w:rsid w:val="0095776E"/>
    <w:rsid w:val="00961323"/>
    <w:rsid w:val="00970F34"/>
    <w:rsid w:val="00985C07"/>
    <w:rsid w:val="00987D90"/>
    <w:rsid w:val="0099172E"/>
    <w:rsid w:val="00993237"/>
    <w:rsid w:val="009A2DA6"/>
    <w:rsid w:val="009C53E3"/>
    <w:rsid w:val="009D37DE"/>
    <w:rsid w:val="009E2367"/>
    <w:rsid w:val="009E727A"/>
    <w:rsid w:val="009F0B0C"/>
    <w:rsid w:val="009F1B75"/>
    <w:rsid w:val="009F552D"/>
    <w:rsid w:val="009F6C73"/>
    <w:rsid w:val="00A07F7E"/>
    <w:rsid w:val="00A13BAB"/>
    <w:rsid w:val="00A13EF6"/>
    <w:rsid w:val="00A178B3"/>
    <w:rsid w:val="00A203CB"/>
    <w:rsid w:val="00A21DCB"/>
    <w:rsid w:val="00A22730"/>
    <w:rsid w:val="00A246EA"/>
    <w:rsid w:val="00A26446"/>
    <w:rsid w:val="00A3115A"/>
    <w:rsid w:val="00A34B75"/>
    <w:rsid w:val="00A358AD"/>
    <w:rsid w:val="00A427CF"/>
    <w:rsid w:val="00A522A7"/>
    <w:rsid w:val="00A60043"/>
    <w:rsid w:val="00A60883"/>
    <w:rsid w:val="00A64235"/>
    <w:rsid w:val="00A64DE0"/>
    <w:rsid w:val="00A6578A"/>
    <w:rsid w:val="00A75F75"/>
    <w:rsid w:val="00A82443"/>
    <w:rsid w:val="00A82E0B"/>
    <w:rsid w:val="00A9103F"/>
    <w:rsid w:val="00A947F7"/>
    <w:rsid w:val="00A9532B"/>
    <w:rsid w:val="00A97253"/>
    <w:rsid w:val="00AB481E"/>
    <w:rsid w:val="00AB5072"/>
    <w:rsid w:val="00AC74C5"/>
    <w:rsid w:val="00AD786A"/>
    <w:rsid w:val="00AE6DB7"/>
    <w:rsid w:val="00AE7719"/>
    <w:rsid w:val="00AF0273"/>
    <w:rsid w:val="00AF2463"/>
    <w:rsid w:val="00AF513C"/>
    <w:rsid w:val="00AF5264"/>
    <w:rsid w:val="00AF7053"/>
    <w:rsid w:val="00B00731"/>
    <w:rsid w:val="00B03E81"/>
    <w:rsid w:val="00B04AE2"/>
    <w:rsid w:val="00B0596C"/>
    <w:rsid w:val="00B07528"/>
    <w:rsid w:val="00B10FF0"/>
    <w:rsid w:val="00B1322F"/>
    <w:rsid w:val="00B1375D"/>
    <w:rsid w:val="00B20BA6"/>
    <w:rsid w:val="00B30846"/>
    <w:rsid w:val="00B33928"/>
    <w:rsid w:val="00B35EFA"/>
    <w:rsid w:val="00B3603A"/>
    <w:rsid w:val="00B40583"/>
    <w:rsid w:val="00B42BB7"/>
    <w:rsid w:val="00B45398"/>
    <w:rsid w:val="00B526A7"/>
    <w:rsid w:val="00B6173E"/>
    <w:rsid w:val="00B65A7E"/>
    <w:rsid w:val="00B65ED1"/>
    <w:rsid w:val="00B6768D"/>
    <w:rsid w:val="00B7621D"/>
    <w:rsid w:val="00B77986"/>
    <w:rsid w:val="00B77EC7"/>
    <w:rsid w:val="00B86C1F"/>
    <w:rsid w:val="00B90AC3"/>
    <w:rsid w:val="00B9157A"/>
    <w:rsid w:val="00B91C2A"/>
    <w:rsid w:val="00B92364"/>
    <w:rsid w:val="00B93050"/>
    <w:rsid w:val="00B938D6"/>
    <w:rsid w:val="00B9633D"/>
    <w:rsid w:val="00BB7BD2"/>
    <w:rsid w:val="00BF109B"/>
    <w:rsid w:val="00BF332A"/>
    <w:rsid w:val="00BF3D16"/>
    <w:rsid w:val="00BF4879"/>
    <w:rsid w:val="00C0043B"/>
    <w:rsid w:val="00C074FA"/>
    <w:rsid w:val="00C11D2A"/>
    <w:rsid w:val="00C1358D"/>
    <w:rsid w:val="00C14264"/>
    <w:rsid w:val="00C149B0"/>
    <w:rsid w:val="00C156AF"/>
    <w:rsid w:val="00C2102B"/>
    <w:rsid w:val="00C21B9A"/>
    <w:rsid w:val="00C37918"/>
    <w:rsid w:val="00C51CE2"/>
    <w:rsid w:val="00C51E52"/>
    <w:rsid w:val="00C561DE"/>
    <w:rsid w:val="00C61A04"/>
    <w:rsid w:val="00C620A1"/>
    <w:rsid w:val="00C659DE"/>
    <w:rsid w:val="00C6606B"/>
    <w:rsid w:val="00C71353"/>
    <w:rsid w:val="00C71666"/>
    <w:rsid w:val="00C73B3A"/>
    <w:rsid w:val="00C7524F"/>
    <w:rsid w:val="00C940C3"/>
    <w:rsid w:val="00CA1081"/>
    <w:rsid w:val="00CB3D22"/>
    <w:rsid w:val="00CC1AC7"/>
    <w:rsid w:val="00CC76BA"/>
    <w:rsid w:val="00CE03A9"/>
    <w:rsid w:val="00CE614E"/>
    <w:rsid w:val="00CE6D25"/>
    <w:rsid w:val="00CF03E8"/>
    <w:rsid w:val="00CF09ED"/>
    <w:rsid w:val="00CF1A07"/>
    <w:rsid w:val="00CF56B1"/>
    <w:rsid w:val="00D1401E"/>
    <w:rsid w:val="00D161DB"/>
    <w:rsid w:val="00D19238"/>
    <w:rsid w:val="00D25CC4"/>
    <w:rsid w:val="00D26D88"/>
    <w:rsid w:val="00D35768"/>
    <w:rsid w:val="00D36874"/>
    <w:rsid w:val="00D51132"/>
    <w:rsid w:val="00D5148C"/>
    <w:rsid w:val="00D56D29"/>
    <w:rsid w:val="00D607F4"/>
    <w:rsid w:val="00D62C3F"/>
    <w:rsid w:val="00D67CA5"/>
    <w:rsid w:val="00D67E1D"/>
    <w:rsid w:val="00D712AE"/>
    <w:rsid w:val="00D822D2"/>
    <w:rsid w:val="00D83D02"/>
    <w:rsid w:val="00D8428E"/>
    <w:rsid w:val="00D86184"/>
    <w:rsid w:val="00D875FE"/>
    <w:rsid w:val="00D9115B"/>
    <w:rsid w:val="00D9525F"/>
    <w:rsid w:val="00DA0C20"/>
    <w:rsid w:val="00DB029B"/>
    <w:rsid w:val="00DB3D71"/>
    <w:rsid w:val="00DB7449"/>
    <w:rsid w:val="00DC33BB"/>
    <w:rsid w:val="00DC5D30"/>
    <w:rsid w:val="00DC6034"/>
    <w:rsid w:val="00DD77CD"/>
    <w:rsid w:val="00DE2A32"/>
    <w:rsid w:val="00E013B0"/>
    <w:rsid w:val="00E0244B"/>
    <w:rsid w:val="00E02E49"/>
    <w:rsid w:val="00E2057A"/>
    <w:rsid w:val="00E2196C"/>
    <w:rsid w:val="00E24745"/>
    <w:rsid w:val="00E3283A"/>
    <w:rsid w:val="00E343CB"/>
    <w:rsid w:val="00E377F1"/>
    <w:rsid w:val="00E40178"/>
    <w:rsid w:val="00E427D9"/>
    <w:rsid w:val="00E46C8E"/>
    <w:rsid w:val="00E47BF2"/>
    <w:rsid w:val="00E50C1F"/>
    <w:rsid w:val="00E51347"/>
    <w:rsid w:val="00E51FF2"/>
    <w:rsid w:val="00E53F50"/>
    <w:rsid w:val="00E61A08"/>
    <w:rsid w:val="00E658DE"/>
    <w:rsid w:val="00E741DB"/>
    <w:rsid w:val="00E74596"/>
    <w:rsid w:val="00E752B5"/>
    <w:rsid w:val="00E85CE5"/>
    <w:rsid w:val="00E87E0B"/>
    <w:rsid w:val="00E90716"/>
    <w:rsid w:val="00E92D88"/>
    <w:rsid w:val="00E951ED"/>
    <w:rsid w:val="00E97975"/>
    <w:rsid w:val="00EA1B19"/>
    <w:rsid w:val="00EA6683"/>
    <w:rsid w:val="00EA794A"/>
    <w:rsid w:val="00EB1884"/>
    <w:rsid w:val="00EB7DB2"/>
    <w:rsid w:val="00EC0DC9"/>
    <w:rsid w:val="00EC3D22"/>
    <w:rsid w:val="00EC7854"/>
    <w:rsid w:val="00EE0BD6"/>
    <w:rsid w:val="00EF205C"/>
    <w:rsid w:val="00EF3395"/>
    <w:rsid w:val="00EF4E60"/>
    <w:rsid w:val="00EF763F"/>
    <w:rsid w:val="00F0749C"/>
    <w:rsid w:val="00F07D44"/>
    <w:rsid w:val="00F10A40"/>
    <w:rsid w:val="00F10D71"/>
    <w:rsid w:val="00F114E9"/>
    <w:rsid w:val="00F11BC5"/>
    <w:rsid w:val="00F121D8"/>
    <w:rsid w:val="00F17D84"/>
    <w:rsid w:val="00F20FB8"/>
    <w:rsid w:val="00F212F9"/>
    <w:rsid w:val="00F2233B"/>
    <w:rsid w:val="00F23F2C"/>
    <w:rsid w:val="00F3000A"/>
    <w:rsid w:val="00F54A20"/>
    <w:rsid w:val="00F63E2A"/>
    <w:rsid w:val="00F70474"/>
    <w:rsid w:val="00F713A5"/>
    <w:rsid w:val="00F7433B"/>
    <w:rsid w:val="00F753F2"/>
    <w:rsid w:val="00F81BA9"/>
    <w:rsid w:val="00F85577"/>
    <w:rsid w:val="00F85D38"/>
    <w:rsid w:val="00F870BF"/>
    <w:rsid w:val="00F96D8F"/>
    <w:rsid w:val="00FA0F7D"/>
    <w:rsid w:val="00FB2FE0"/>
    <w:rsid w:val="00FB30EB"/>
    <w:rsid w:val="00FB35BD"/>
    <w:rsid w:val="00FB49AE"/>
    <w:rsid w:val="00FC1DFE"/>
    <w:rsid w:val="00FC73BA"/>
    <w:rsid w:val="00FD3624"/>
    <w:rsid w:val="00FD3C36"/>
    <w:rsid w:val="00FD6EF3"/>
    <w:rsid w:val="00FD74AD"/>
    <w:rsid w:val="00FE202E"/>
    <w:rsid w:val="00FE5EB7"/>
    <w:rsid w:val="00FF25AD"/>
    <w:rsid w:val="00FF7D18"/>
    <w:rsid w:val="017DD65F"/>
    <w:rsid w:val="0244374A"/>
    <w:rsid w:val="026A4344"/>
    <w:rsid w:val="03FDC273"/>
    <w:rsid w:val="04471B4E"/>
    <w:rsid w:val="044F1BE1"/>
    <w:rsid w:val="06BB26D8"/>
    <w:rsid w:val="094511E7"/>
    <w:rsid w:val="0A760550"/>
    <w:rsid w:val="0BCB0499"/>
    <w:rsid w:val="0E43310A"/>
    <w:rsid w:val="104DEBE1"/>
    <w:rsid w:val="10E496AD"/>
    <w:rsid w:val="113B700B"/>
    <w:rsid w:val="1247F031"/>
    <w:rsid w:val="1354DB81"/>
    <w:rsid w:val="15569944"/>
    <w:rsid w:val="1756A550"/>
    <w:rsid w:val="1A01887C"/>
    <w:rsid w:val="1B839C9C"/>
    <w:rsid w:val="1BEE1661"/>
    <w:rsid w:val="1C20ED7F"/>
    <w:rsid w:val="1C2F36DA"/>
    <w:rsid w:val="1E9DB44B"/>
    <w:rsid w:val="20C81AAA"/>
    <w:rsid w:val="2102A7FD"/>
    <w:rsid w:val="217602E6"/>
    <w:rsid w:val="220351C1"/>
    <w:rsid w:val="22418802"/>
    <w:rsid w:val="2401D1E2"/>
    <w:rsid w:val="24B27EA2"/>
    <w:rsid w:val="2B7C3753"/>
    <w:rsid w:val="2DA68919"/>
    <w:rsid w:val="3038477C"/>
    <w:rsid w:val="31436B69"/>
    <w:rsid w:val="31E6D060"/>
    <w:rsid w:val="31F3665D"/>
    <w:rsid w:val="33A24295"/>
    <w:rsid w:val="35ADE8FF"/>
    <w:rsid w:val="3AF23B35"/>
    <w:rsid w:val="3B9A48A3"/>
    <w:rsid w:val="3E367A9C"/>
    <w:rsid w:val="3E9DD208"/>
    <w:rsid w:val="40761F7E"/>
    <w:rsid w:val="417FE67B"/>
    <w:rsid w:val="41ABD7A0"/>
    <w:rsid w:val="47B795E0"/>
    <w:rsid w:val="4FA35945"/>
    <w:rsid w:val="53E61DF4"/>
    <w:rsid w:val="542C652E"/>
    <w:rsid w:val="544C39EB"/>
    <w:rsid w:val="5631E949"/>
    <w:rsid w:val="588134CF"/>
    <w:rsid w:val="5DBF2A37"/>
    <w:rsid w:val="5FBC6C84"/>
    <w:rsid w:val="61A2621C"/>
    <w:rsid w:val="623FE88C"/>
    <w:rsid w:val="651DFB60"/>
    <w:rsid w:val="66C8E7ED"/>
    <w:rsid w:val="670ECD56"/>
    <w:rsid w:val="740EF289"/>
    <w:rsid w:val="78D768F3"/>
    <w:rsid w:val="79E49DE2"/>
    <w:rsid w:val="7BE9591F"/>
    <w:rsid w:val="7DD248ED"/>
    <w:rsid w:val="7E026D9D"/>
    <w:rsid w:val="7EE160A1"/>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0C568"/>
  <w14:defaultImageDpi w14:val="300"/>
  <w15:docId w15:val="{E96A8EDB-6C39-4DB4-A904-1B3EB459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Calibri Normaali"/>
    <w:qFormat/>
    <w:rsid w:val="00A64DE0"/>
    <w:pPr>
      <w:suppressAutoHyphens/>
      <w:spacing w:line="264" w:lineRule="auto"/>
    </w:pPr>
    <w:rPr>
      <w:rFonts w:ascii="Calibri" w:hAnsi="Calibri"/>
    </w:rPr>
  </w:style>
  <w:style w:type="paragraph" w:styleId="Otsikko1">
    <w:name w:val="heading 1"/>
    <w:aliases w:val="1. OTSIKKO"/>
    <w:basedOn w:val="Normaali"/>
    <w:next w:val="Normaali"/>
    <w:qFormat/>
    <w:rsid w:val="00BB7BD2"/>
    <w:pPr>
      <w:keepNext/>
      <w:spacing w:line="520" w:lineRule="exact"/>
      <w:outlineLvl w:val="0"/>
    </w:pPr>
    <w:rPr>
      <w:caps/>
      <w:color w:val="347AD6"/>
      <w:kern w:val="32"/>
      <w:sz w:val="48"/>
      <w:szCs w:val="48"/>
    </w:rPr>
  </w:style>
  <w:style w:type="paragraph" w:styleId="Otsikko2">
    <w:name w:val="heading 2"/>
    <w:aliases w:val="2. OTSIKKO CALIBRI"/>
    <w:basedOn w:val="Normaali"/>
    <w:next w:val="Normaali"/>
    <w:link w:val="Otsikko2Char"/>
    <w:qFormat/>
    <w:rsid w:val="00484624"/>
    <w:pPr>
      <w:keepNext/>
      <w:spacing w:line="240" w:lineRule="auto"/>
      <w:outlineLvl w:val="1"/>
    </w:pPr>
    <w:rPr>
      <w:caps/>
      <w:sz w:val="36"/>
      <w:szCs w:val="34"/>
    </w:rPr>
  </w:style>
  <w:style w:type="paragraph" w:styleId="Otsikko3">
    <w:name w:val="heading 3"/>
    <w:aliases w:val="3. otsikko calibri"/>
    <w:basedOn w:val="Normaali"/>
    <w:next w:val="Normaali"/>
    <w:qFormat/>
    <w:rsid w:val="00484624"/>
    <w:pPr>
      <w:keepNext/>
      <w:spacing w:line="240" w:lineRule="auto"/>
      <w:outlineLvl w:val="2"/>
    </w:pPr>
    <w:rPr>
      <w:sz w:val="32"/>
    </w:rPr>
  </w:style>
  <w:style w:type="paragraph" w:styleId="Otsikko4">
    <w:name w:val="heading 4"/>
    <w:basedOn w:val="Normaali"/>
    <w:next w:val="Normaali"/>
    <w:link w:val="Otsikko4Char"/>
    <w:uiPriority w:val="9"/>
    <w:semiHidden/>
    <w:unhideWhenUsed/>
    <w:qFormat/>
    <w:rsid w:val="00726332"/>
    <w:pPr>
      <w:keepNext/>
      <w:suppressAutoHyphens w:val="0"/>
      <w:spacing w:before="240" w:after="60"/>
      <w:outlineLvl w:val="3"/>
    </w:pPr>
    <w:rPr>
      <w:b/>
      <w:bCs/>
      <w:sz w:val="28"/>
      <w:szCs w:val="28"/>
    </w:rPr>
  </w:style>
  <w:style w:type="paragraph" w:styleId="Otsikko5">
    <w:name w:val="heading 5"/>
    <w:basedOn w:val="Normaali"/>
    <w:next w:val="Normaali"/>
    <w:link w:val="Otsikko5Char"/>
    <w:uiPriority w:val="9"/>
    <w:semiHidden/>
    <w:unhideWhenUsed/>
    <w:qFormat/>
    <w:rsid w:val="00726332"/>
    <w:pPr>
      <w:suppressAutoHyphens w:val="0"/>
      <w:spacing w:before="240" w:after="60"/>
      <w:outlineLvl w:val="4"/>
    </w:pPr>
    <w:rPr>
      <w:b/>
      <w:bCs/>
      <w:i/>
      <w:iCs/>
      <w:sz w:val="26"/>
      <w:szCs w:val="26"/>
    </w:rPr>
  </w:style>
  <w:style w:type="paragraph" w:styleId="Otsikko6">
    <w:name w:val="heading 6"/>
    <w:basedOn w:val="Normaali"/>
    <w:next w:val="Normaali"/>
    <w:link w:val="Otsikko6Char"/>
    <w:uiPriority w:val="9"/>
    <w:semiHidden/>
    <w:unhideWhenUsed/>
    <w:qFormat/>
    <w:rsid w:val="00726332"/>
    <w:pPr>
      <w:suppressAutoHyphens w:val="0"/>
      <w:spacing w:before="240" w:after="60"/>
      <w:outlineLvl w:val="5"/>
    </w:pPr>
    <w:rPr>
      <w:b/>
      <w:bCs/>
      <w:sz w:val="22"/>
      <w:szCs w:val="22"/>
    </w:rPr>
  </w:style>
  <w:style w:type="paragraph" w:styleId="Otsikko7">
    <w:name w:val="heading 7"/>
    <w:basedOn w:val="Normaali"/>
    <w:next w:val="Normaali"/>
    <w:link w:val="Otsikko7Char"/>
    <w:uiPriority w:val="9"/>
    <w:semiHidden/>
    <w:unhideWhenUsed/>
    <w:qFormat/>
    <w:rsid w:val="00726332"/>
    <w:pPr>
      <w:suppressAutoHyphens w:val="0"/>
      <w:spacing w:before="240" w:after="60"/>
      <w:outlineLvl w:val="6"/>
    </w:pPr>
  </w:style>
  <w:style w:type="paragraph" w:styleId="Otsikko8">
    <w:name w:val="heading 8"/>
    <w:basedOn w:val="Normaali"/>
    <w:next w:val="Normaali"/>
    <w:link w:val="Otsikko8Char"/>
    <w:uiPriority w:val="9"/>
    <w:semiHidden/>
    <w:unhideWhenUsed/>
    <w:qFormat/>
    <w:rsid w:val="00726332"/>
    <w:pPr>
      <w:suppressAutoHyphens w:val="0"/>
      <w:spacing w:before="240" w:after="60"/>
      <w:outlineLvl w:val="7"/>
    </w:pPr>
    <w:rPr>
      <w:i/>
      <w:iCs/>
    </w:rPr>
  </w:style>
  <w:style w:type="paragraph" w:styleId="Otsikko9">
    <w:name w:val="heading 9"/>
    <w:basedOn w:val="Normaali"/>
    <w:next w:val="Normaali"/>
    <w:link w:val="Otsikko9Char"/>
    <w:uiPriority w:val="9"/>
    <w:semiHidden/>
    <w:unhideWhenUsed/>
    <w:qFormat/>
    <w:rsid w:val="00726332"/>
    <w:pPr>
      <w:suppressAutoHyphens w:val="0"/>
      <w:spacing w:before="240" w:after="60"/>
      <w:outlineLvl w:val="8"/>
    </w:pPr>
    <w:rPr>
      <w:rFonts w:ascii="Cambria" w:hAnsi="Cambria"/>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semiHidden/>
  </w:style>
  <w:style w:type="character" w:styleId="Rivinumero">
    <w:name w:val="line number"/>
    <w:basedOn w:val="Kappaleenoletusfontti"/>
    <w:semiHidden/>
  </w:style>
  <w:style w:type="paragraph" w:styleId="Sisluet1">
    <w:name w:val="toc 1"/>
    <w:basedOn w:val="Normaali"/>
    <w:next w:val="Normaali"/>
    <w:autoRedefine/>
    <w:uiPriority w:val="39"/>
    <w:qFormat/>
  </w:style>
  <w:style w:type="paragraph" w:styleId="Sisluet2">
    <w:name w:val="toc 2"/>
    <w:basedOn w:val="Normaali"/>
    <w:next w:val="Normaali"/>
    <w:autoRedefine/>
    <w:uiPriority w:val="39"/>
    <w:qFormat/>
    <w:pPr>
      <w:ind w:left="240"/>
    </w:pPr>
  </w:style>
  <w:style w:type="paragraph" w:styleId="Sisluet3">
    <w:name w:val="toc 3"/>
    <w:basedOn w:val="Normaali"/>
    <w:next w:val="Normaali"/>
    <w:autoRedefine/>
    <w:uiPriority w:val="39"/>
    <w:qFormat/>
    <w:pPr>
      <w:ind w:left="480"/>
    </w:pPr>
  </w:style>
  <w:style w:type="paragraph" w:styleId="Sisluet4">
    <w:name w:val="toc 4"/>
    <w:basedOn w:val="Normaali"/>
    <w:next w:val="Normaali"/>
    <w:autoRedefine/>
    <w:semiHidden/>
    <w:pPr>
      <w:ind w:left="720"/>
    </w:pPr>
    <w:rPr>
      <w:szCs w:val="21"/>
    </w:rPr>
  </w:style>
  <w:style w:type="paragraph" w:styleId="Sisluet5">
    <w:name w:val="toc 5"/>
    <w:basedOn w:val="Normaali"/>
    <w:next w:val="Normaali"/>
    <w:autoRedefine/>
    <w:semiHidden/>
    <w:pPr>
      <w:ind w:left="960"/>
    </w:pPr>
    <w:rPr>
      <w:szCs w:val="21"/>
    </w:rPr>
  </w:style>
  <w:style w:type="paragraph" w:styleId="Sisluet6">
    <w:name w:val="toc 6"/>
    <w:basedOn w:val="Normaali"/>
    <w:next w:val="Normaali"/>
    <w:autoRedefine/>
    <w:semiHidden/>
    <w:pPr>
      <w:ind w:left="1200"/>
    </w:pPr>
    <w:rPr>
      <w:szCs w:val="21"/>
    </w:rPr>
  </w:style>
  <w:style w:type="paragraph" w:styleId="Sisluet7">
    <w:name w:val="toc 7"/>
    <w:basedOn w:val="Normaali"/>
    <w:next w:val="Normaali"/>
    <w:autoRedefine/>
    <w:semiHidden/>
    <w:pPr>
      <w:ind w:left="1440"/>
    </w:pPr>
    <w:rPr>
      <w:szCs w:val="21"/>
    </w:rPr>
  </w:style>
  <w:style w:type="paragraph" w:styleId="Sisluet8">
    <w:name w:val="toc 8"/>
    <w:basedOn w:val="Normaali"/>
    <w:next w:val="Normaali"/>
    <w:autoRedefine/>
    <w:semiHidden/>
    <w:pPr>
      <w:ind w:left="1680"/>
    </w:pPr>
    <w:rPr>
      <w:szCs w:val="21"/>
    </w:rPr>
  </w:style>
  <w:style w:type="paragraph" w:styleId="Sisluet9">
    <w:name w:val="toc 9"/>
    <w:basedOn w:val="Normaali"/>
    <w:next w:val="Normaali"/>
    <w:autoRedefine/>
    <w:semiHidden/>
    <w:pPr>
      <w:ind w:left="1920"/>
    </w:pPr>
    <w:rPr>
      <w:szCs w:val="21"/>
    </w:rPr>
  </w:style>
  <w:style w:type="character" w:styleId="Hyperlinkki">
    <w:name w:val="Hyperlink"/>
    <w:basedOn w:val="Kappaleenoletusfontti"/>
    <w:uiPriority w:val="99"/>
    <w:rPr>
      <w:color w:val="0000FF"/>
      <w:u w:val="single"/>
    </w:rPr>
  </w:style>
  <w:style w:type="character" w:styleId="Sivunumero">
    <w:name w:val="page number"/>
    <w:basedOn w:val="Kappaleenoletusfontti"/>
    <w:semiHidden/>
  </w:style>
  <w:style w:type="paragraph" w:styleId="Yltunniste">
    <w:name w:val="header"/>
    <w:basedOn w:val="Normaali"/>
    <w:semiHidden/>
  </w:style>
  <w:style w:type="character" w:styleId="AvattuHyperlinkki">
    <w:name w:val="FollowedHyperlink"/>
    <w:basedOn w:val="Kappaleenoletusfontti"/>
    <w:semiHidden/>
    <w:rPr>
      <w:color w:val="800080"/>
      <w:u w:val="single"/>
    </w:rPr>
  </w:style>
  <w:style w:type="paragraph" w:styleId="Seliteteksti">
    <w:name w:val="Balloon Text"/>
    <w:basedOn w:val="Normaali"/>
    <w:link w:val="SelitetekstiChar"/>
    <w:uiPriority w:val="99"/>
    <w:semiHidden/>
    <w:unhideWhenUsed/>
    <w:rsid w:val="003E6A73"/>
    <w:pPr>
      <w:spacing w:line="240" w:lineRule="auto"/>
    </w:pPr>
    <w:rPr>
      <w:rFonts w:ascii="Lucida Grande" w:hAnsi="Lucida Grande" w:cs="Lucida Grande"/>
      <w:sz w:val="18"/>
      <w:szCs w:val="18"/>
    </w:rPr>
  </w:style>
  <w:style w:type="paragraph" w:customStyle="1" w:styleId="Ingres">
    <w:name w:val="Ingres"/>
    <w:basedOn w:val="Normaali"/>
    <w:next w:val="Normaali"/>
    <w:rPr>
      <w:rFonts w:ascii="Times New Roman" w:hAnsi="Times New Roman"/>
      <w:sz w:val="27"/>
    </w:rPr>
  </w:style>
  <w:style w:type="character" w:customStyle="1" w:styleId="SelitetekstiChar">
    <w:name w:val="Seliteteksti Char"/>
    <w:basedOn w:val="Kappaleenoletusfontti"/>
    <w:link w:val="Seliteteksti"/>
    <w:uiPriority w:val="99"/>
    <w:semiHidden/>
    <w:rsid w:val="003E6A73"/>
    <w:rPr>
      <w:rFonts w:ascii="Lucida Grande" w:hAnsi="Lucida Grande" w:cs="Lucida Grande"/>
      <w:sz w:val="18"/>
      <w:szCs w:val="18"/>
    </w:rPr>
  </w:style>
  <w:style w:type="paragraph" w:customStyle="1" w:styleId="KANNENOTSIKKO">
    <w:name w:val="KANNEN OTSIKKO"/>
    <w:basedOn w:val="Normaali"/>
    <w:next w:val="Normaali"/>
    <w:qFormat/>
    <w:rsid w:val="000B580C"/>
    <w:pPr>
      <w:spacing w:line="1440" w:lineRule="exact"/>
      <w:jc w:val="center"/>
    </w:pPr>
    <w:rPr>
      <w:b/>
      <w:bCs/>
      <w:caps/>
      <w:color w:val="F8EA4F"/>
      <w:sz w:val="144"/>
      <w:szCs w:val="144"/>
    </w:rPr>
  </w:style>
  <w:style w:type="paragraph" w:customStyle="1" w:styleId="KANNENALAOTSIKKO">
    <w:name w:val="KANNEN ALAOTSIKKO"/>
    <w:basedOn w:val="Normaali"/>
    <w:next w:val="Normaali"/>
    <w:qFormat/>
    <w:rsid w:val="000B580C"/>
    <w:pPr>
      <w:jc w:val="center"/>
    </w:pPr>
    <w:rPr>
      <w:b/>
      <w:bCs/>
      <w:caps/>
      <w:color w:val="FFFFFF" w:themeColor="background1"/>
      <w:sz w:val="44"/>
      <w:szCs w:val="44"/>
    </w:rPr>
  </w:style>
  <w:style w:type="paragraph" w:styleId="NormaaliWWW">
    <w:name w:val="Normal (Web)"/>
    <w:basedOn w:val="Normaali"/>
    <w:uiPriority w:val="99"/>
    <w:unhideWhenUsed/>
    <w:rsid w:val="00BB7BD2"/>
    <w:pPr>
      <w:spacing w:before="100" w:beforeAutospacing="1" w:after="100" w:afterAutospacing="1" w:line="240" w:lineRule="auto"/>
    </w:pPr>
    <w:rPr>
      <w:rFonts w:ascii="Times" w:hAnsi="Times"/>
      <w:sz w:val="20"/>
      <w:szCs w:val="20"/>
    </w:rPr>
  </w:style>
  <w:style w:type="character" w:styleId="Voimakas">
    <w:name w:val="Strong"/>
    <w:basedOn w:val="Kappaleenoletusfontti"/>
    <w:qFormat/>
    <w:rsid w:val="00BB7BD2"/>
    <w:rPr>
      <w:b/>
      <w:bCs/>
    </w:rPr>
  </w:style>
  <w:style w:type="paragraph" w:styleId="Luettelokappale">
    <w:name w:val="List Paragraph"/>
    <w:basedOn w:val="Normaali"/>
    <w:uiPriority w:val="34"/>
    <w:qFormat/>
    <w:rsid w:val="002C031C"/>
    <w:pPr>
      <w:ind w:left="720"/>
      <w:contextualSpacing/>
    </w:pPr>
  </w:style>
  <w:style w:type="character" w:customStyle="1" w:styleId="Otsikko4Char">
    <w:name w:val="Otsikko 4 Char"/>
    <w:basedOn w:val="Kappaleenoletusfontti"/>
    <w:link w:val="Otsikko4"/>
    <w:uiPriority w:val="9"/>
    <w:semiHidden/>
    <w:rsid w:val="00726332"/>
    <w:rPr>
      <w:rFonts w:ascii="Calibri" w:hAnsi="Calibri"/>
      <w:b/>
      <w:bCs/>
      <w:sz w:val="28"/>
      <w:szCs w:val="28"/>
    </w:rPr>
  </w:style>
  <w:style w:type="character" w:customStyle="1" w:styleId="Otsikko5Char">
    <w:name w:val="Otsikko 5 Char"/>
    <w:basedOn w:val="Kappaleenoletusfontti"/>
    <w:link w:val="Otsikko5"/>
    <w:uiPriority w:val="9"/>
    <w:semiHidden/>
    <w:rsid w:val="00726332"/>
    <w:rPr>
      <w:rFonts w:ascii="Calibri" w:hAnsi="Calibri"/>
      <w:b/>
      <w:bCs/>
      <w:i/>
      <w:iCs/>
      <w:sz w:val="26"/>
      <w:szCs w:val="26"/>
    </w:rPr>
  </w:style>
  <w:style w:type="character" w:customStyle="1" w:styleId="Otsikko6Char">
    <w:name w:val="Otsikko 6 Char"/>
    <w:basedOn w:val="Kappaleenoletusfontti"/>
    <w:link w:val="Otsikko6"/>
    <w:uiPriority w:val="9"/>
    <w:semiHidden/>
    <w:rsid w:val="00726332"/>
    <w:rPr>
      <w:rFonts w:ascii="Calibri" w:hAnsi="Calibri"/>
      <w:b/>
      <w:bCs/>
      <w:sz w:val="22"/>
      <w:szCs w:val="22"/>
    </w:rPr>
  </w:style>
  <w:style w:type="character" w:customStyle="1" w:styleId="Otsikko7Char">
    <w:name w:val="Otsikko 7 Char"/>
    <w:basedOn w:val="Kappaleenoletusfontti"/>
    <w:link w:val="Otsikko7"/>
    <w:uiPriority w:val="9"/>
    <w:semiHidden/>
    <w:rsid w:val="00726332"/>
    <w:rPr>
      <w:rFonts w:ascii="Calibri" w:hAnsi="Calibri"/>
    </w:rPr>
  </w:style>
  <w:style w:type="character" w:customStyle="1" w:styleId="Otsikko8Char">
    <w:name w:val="Otsikko 8 Char"/>
    <w:basedOn w:val="Kappaleenoletusfontti"/>
    <w:link w:val="Otsikko8"/>
    <w:uiPriority w:val="9"/>
    <w:semiHidden/>
    <w:rsid w:val="00726332"/>
    <w:rPr>
      <w:rFonts w:ascii="Calibri" w:hAnsi="Calibri"/>
      <w:i/>
      <w:iCs/>
    </w:rPr>
  </w:style>
  <w:style w:type="character" w:customStyle="1" w:styleId="Otsikko9Char">
    <w:name w:val="Otsikko 9 Char"/>
    <w:basedOn w:val="Kappaleenoletusfontti"/>
    <w:link w:val="Otsikko9"/>
    <w:uiPriority w:val="9"/>
    <w:semiHidden/>
    <w:rsid w:val="00726332"/>
    <w:rPr>
      <w:rFonts w:ascii="Cambria" w:hAnsi="Cambria"/>
      <w:sz w:val="22"/>
      <w:szCs w:val="22"/>
    </w:rPr>
  </w:style>
  <w:style w:type="character" w:styleId="Korostus">
    <w:name w:val="Emphasis"/>
    <w:qFormat/>
    <w:rsid w:val="00726332"/>
    <w:rPr>
      <w:i/>
      <w:iCs/>
    </w:rPr>
  </w:style>
  <w:style w:type="paragraph" w:styleId="Sisllysluettelonotsikko">
    <w:name w:val="TOC Heading"/>
    <w:basedOn w:val="Otsikko1"/>
    <w:next w:val="Normaali"/>
    <w:uiPriority w:val="39"/>
    <w:unhideWhenUsed/>
    <w:qFormat/>
    <w:rsid w:val="00726332"/>
    <w:pPr>
      <w:keepLines/>
      <w:suppressAutoHyphens w:val="0"/>
      <w:spacing w:before="480" w:line="276" w:lineRule="auto"/>
      <w:outlineLvl w:val="9"/>
    </w:pPr>
    <w:rPr>
      <w:rFonts w:ascii="Cambria" w:hAnsi="Cambria"/>
      <w:b/>
      <w:bCs/>
      <w:caps w:val="0"/>
      <w:color w:val="365F91"/>
      <w:kern w:val="0"/>
      <w:sz w:val="28"/>
      <w:szCs w:val="28"/>
    </w:rPr>
  </w:style>
  <w:style w:type="character" w:styleId="Kommentinviite">
    <w:name w:val="annotation reference"/>
    <w:uiPriority w:val="99"/>
    <w:semiHidden/>
    <w:unhideWhenUsed/>
    <w:rsid w:val="00726332"/>
    <w:rPr>
      <w:sz w:val="16"/>
      <w:szCs w:val="16"/>
    </w:rPr>
  </w:style>
  <w:style w:type="paragraph" w:styleId="Kommentinteksti">
    <w:name w:val="annotation text"/>
    <w:basedOn w:val="Normaali"/>
    <w:link w:val="KommentintekstiChar"/>
    <w:uiPriority w:val="99"/>
    <w:unhideWhenUsed/>
    <w:rsid w:val="00726332"/>
    <w:pPr>
      <w:suppressAutoHyphens w:val="0"/>
    </w:pPr>
    <w:rPr>
      <w:rFonts w:ascii="Tahoma" w:hAnsi="Tahoma"/>
      <w:sz w:val="20"/>
      <w:szCs w:val="20"/>
    </w:rPr>
  </w:style>
  <w:style w:type="character" w:customStyle="1" w:styleId="KommentintekstiChar">
    <w:name w:val="Kommentin teksti Char"/>
    <w:basedOn w:val="Kappaleenoletusfontti"/>
    <w:link w:val="Kommentinteksti"/>
    <w:uiPriority w:val="99"/>
    <w:rsid w:val="00726332"/>
    <w:rPr>
      <w:rFonts w:ascii="Tahoma" w:hAnsi="Tahoma"/>
      <w:sz w:val="20"/>
      <w:szCs w:val="20"/>
    </w:rPr>
  </w:style>
  <w:style w:type="paragraph" w:styleId="Kommentinotsikko">
    <w:name w:val="annotation subject"/>
    <w:basedOn w:val="Kommentinteksti"/>
    <w:next w:val="Kommentinteksti"/>
    <w:link w:val="KommentinotsikkoChar"/>
    <w:uiPriority w:val="99"/>
    <w:semiHidden/>
    <w:unhideWhenUsed/>
    <w:rsid w:val="00726332"/>
    <w:rPr>
      <w:b/>
      <w:bCs/>
    </w:rPr>
  </w:style>
  <w:style w:type="character" w:customStyle="1" w:styleId="KommentinotsikkoChar">
    <w:name w:val="Kommentin otsikko Char"/>
    <w:basedOn w:val="KommentintekstiChar"/>
    <w:link w:val="Kommentinotsikko"/>
    <w:uiPriority w:val="99"/>
    <w:semiHidden/>
    <w:rsid w:val="00726332"/>
    <w:rPr>
      <w:rFonts w:ascii="Tahoma" w:hAnsi="Tahoma"/>
      <w:b/>
      <w:bCs/>
      <w:sz w:val="20"/>
      <w:szCs w:val="20"/>
    </w:rPr>
  </w:style>
  <w:style w:type="paragraph" w:styleId="Eivli">
    <w:name w:val="No Spacing"/>
    <w:uiPriority w:val="1"/>
    <w:qFormat/>
    <w:rsid w:val="00726332"/>
    <w:rPr>
      <w:rFonts w:ascii="Calibri" w:eastAsia="Calibri" w:hAnsi="Calibri"/>
      <w:sz w:val="22"/>
      <w:szCs w:val="22"/>
      <w:lang w:eastAsia="en-US"/>
    </w:rPr>
  </w:style>
  <w:style w:type="paragraph" w:customStyle="1" w:styleId="Default">
    <w:name w:val="Default"/>
    <w:rsid w:val="00726332"/>
    <w:pPr>
      <w:autoSpaceDE w:val="0"/>
      <w:autoSpaceDN w:val="0"/>
      <w:adjustRightInd w:val="0"/>
    </w:pPr>
    <w:rPr>
      <w:rFonts w:ascii="13" w:hAnsi="13" w:cs="13"/>
      <w:color w:val="000000"/>
      <w:lang w:val="en-US" w:eastAsia="en-US"/>
    </w:rPr>
  </w:style>
  <w:style w:type="paragraph" w:styleId="Alaotsikko">
    <w:name w:val="Subtitle"/>
    <w:basedOn w:val="Normaali"/>
    <w:next w:val="Normaali"/>
    <w:link w:val="AlaotsikkoChar"/>
    <w:uiPriority w:val="11"/>
    <w:qFormat/>
    <w:rsid w:val="00726332"/>
    <w:pPr>
      <w:suppressAutoHyphens w:val="0"/>
      <w:spacing w:after="60"/>
      <w:jc w:val="center"/>
      <w:outlineLvl w:val="1"/>
    </w:pPr>
    <w:rPr>
      <w:rFonts w:ascii="Cambria" w:hAnsi="Cambria"/>
    </w:rPr>
  </w:style>
  <w:style w:type="character" w:customStyle="1" w:styleId="AlaotsikkoChar">
    <w:name w:val="Alaotsikko Char"/>
    <w:basedOn w:val="Kappaleenoletusfontti"/>
    <w:link w:val="Alaotsikko"/>
    <w:uiPriority w:val="11"/>
    <w:rsid w:val="00726332"/>
    <w:rPr>
      <w:rFonts w:ascii="Cambria" w:hAnsi="Cambria"/>
    </w:rPr>
  </w:style>
  <w:style w:type="paragraph" w:styleId="Alaviitteenteksti">
    <w:name w:val="footnote text"/>
    <w:basedOn w:val="Normaali"/>
    <w:link w:val="AlaviitteentekstiChar"/>
    <w:uiPriority w:val="99"/>
    <w:semiHidden/>
    <w:unhideWhenUsed/>
    <w:rsid w:val="00726332"/>
    <w:pPr>
      <w:suppressAutoHyphens w:val="0"/>
    </w:pPr>
    <w:rPr>
      <w:rFonts w:ascii="Tahoma" w:hAnsi="Tahoma"/>
      <w:sz w:val="20"/>
      <w:szCs w:val="20"/>
    </w:rPr>
  </w:style>
  <w:style w:type="character" w:customStyle="1" w:styleId="AlaviitteentekstiChar">
    <w:name w:val="Alaviitteen teksti Char"/>
    <w:basedOn w:val="Kappaleenoletusfontti"/>
    <w:link w:val="Alaviitteenteksti"/>
    <w:uiPriority w:val="99"/>
    <w:semiHidden/>
    <w:rsid w:val="00726332"/>
    <w:rPr>
      <w:rFonts w:ascii="Tahoma" w:hAnsi="Tahoma"/>
      <w:sz w:val="20"/>
      <w:szCs w:val="20"/>
    </w:rPr>
  </w:style>
  <w:style w:type="paragraph" w:styleId="Allekirjoitus">
    <w:name w:val="Signature"/>
    <w:basedOn w:val="Normaali"/>
    <w:link w:val="AllekirjoitusChar"/>
    <w:uiPriority w:val="99"/>
    <w:semiHidden/>
    <w:unhideWhenUsed/>
    <w:rsid w:val="00726332"/>
    <w:pPr>
      <w:suppressAutoHyphens w:val="0"/>
      <w:ind w:left="4252"/>
    </w:pPr>
    <w:rPr>
      <w:rFonts w:ascii="Tahoma" w:hAnsi="Tahoma"/>
      <w:sz w:val="20"/>
      <w:szCs w:val="20"/>
    </w:rPr>
  </w:style>
  <w:style w:type="character" w:customStyle="1" w:styleId="AllekirjoitusChar">
    <w:name w:val="Allekirjoitus Char"/>
    <w:basedOn w:val="Kappaleenoletusfontti"/>
    <w:link w:val="Allekirjoitus"/>
    <w:uiPriority w:val="99"/>
    <w:semiHidden/>
    <w:rsid w:val="00726332"/>
    <w:rPr>
      <w:rFonts w:ascii="Tahoma" w:hAnsi="Tahoma"/>
      <w:sz w:val="20"/>
      <w:szCs w:val="20"/>
    </w:rPr>
  </w:style>
  <w:style w:type="paragraph" w:styleId="Asiakirjanrakenneruutu">
    <w:name w:val="Document Map"/>
    <w:basedOn w:val="Normaali"/>
    <w:link w:val="AsiakirjanrakenneruutuChar"/>
    <w:uiPriority w:val="99"/>
    <w:semiHidden/>
    <w:unhideWhenUsed/>
    <w:rsid w:val="00726332"/>
    <w:pPr>
      <w:suppressAutoHyphens w:val="0"/>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726332"/>
    <w:rPr>
      <w:rFonts w:ascii="Tahoma" w:hAnsi="Tahoma" w:cs="Tahoma"/>
      <w:sz w:val="16"/>
      <w:szCs w:val="16"/>
    </w:rPr>
  </w:style>
  <w:style w:type="paragraph" w:styleId="Erottuvalainaus">
    <w:name w:val="Intense Quote"/>
    <w:basedOn w:val="Normaali"/>
    <w:next w:val="Normaali"/>
    <w:link w:val="ErottuvalainausChar"/>
    <w:uiPriority w:val="30"/>
    <w:qFormat/>
    <w:rsid w:val="00726332"/>
    <w:pPr>
      <w:pBdr>
        <w:bottom w:val="single" w:sz="4" w:space="4" w:color="4F81BD"/>
      </w:pBdr>
      <w:suppressAutoHyphens w:val="0"/>
      <w:spacing w:before="200" w:after="280"/>
      <w:ind w:left="936" w:right="936"/>
    </w:pPr>
    <w:rPr>
      <w:rFonts w:ascii="Tahoma" w:hAnsi="Tahoma"/>
      <w:b/>
      <w:bCs/>
      <w:i/>
      <w:iCs/>
      <w:color w:val="4F81BD"/>
      <w:sz w:val="20"/>
      <w:szCs w:val="20"/>
    </w:rPr>
  </w:style>
  <w:style w:type="character" w:customStyle="1" w:styleId="ErottuvalainausChar">
    <w:name w:val="Erottuva lainaus Char"/>
    <w:basedOn w:val="Kappaleenoletusfontti"/>
    <w:link w:val="Erottuvalainaus"/>
    <w:uiPriority w:val="30"/>
    <w:rsid w:val="00726332"/>
    <w:rPr>
      <w:rFonts w:ascii="Tahoma" w:hAnsi="Tahoma"/>
      <w:b/>
      <w:bCs/>
      <w:i/>
      <w:iCs/>
      <w:color w:val="4F81BD"/>
      <w:sz w:val="20"/>
      <w:szCs w:val="20"/>
    </w:rPr>
  </w:style>
  <w:style w:type="paragraph" w:styleId="Hakemisto1">
    <w:name w:val="index 1"/>
    <w:basedOn w:val="Normaali"/>
    <w:next w:val="Normaali"/>
    <w:autoRedefine/>
    <w:uiPriority w:val="99"/>
    <w:semiHidden/>
    <w:unhideWhenUsed/>
    <w:rsid w:val="00726332"/>
    <w:pPr>
      <w:suppressAutoHyphens w:val="0"/>
      <w:ind w:left="200" w:hanging="200"/>
    </w:pPr>
    <w:rPr>
      <w:rFonts w:ascii="Tahoma" w:hAnsi="Tahoma"/>
      <w:sz w:val="20"/>
      <w:szCs w:val="20"/>
    </w:rPr>
  </w:style>
  <w:style w:type="paragraph" w:styleId="Hakemisto2">
    <w:name w:val="index 2"/>
    <w:basedOn w:val="Normaali"/>
    <w:next w:val="Normaali"/>
    <w:autoRedefine/>
    <w:uiPriority w:val="99"/>
    <w:semiHidden/>
    <w:unhideWhenUsed/>
    <w:rsid w:val="00726332"/>
    <w:pPr>
      <w:suppressAutoHyphens w:val="0"/>
      <w:ind w:left="400" w:hanging="200"/>
    </w:pPr>
    <w:rPr>
      <w:rFonts w:ascii="Tahoma" w:hAnsi="Tahoma"/>
      <w:sz w:val="20"/>
      <w:szCs w:val="20"/>
    </w:rPr>
  </w:style>
  <w:style w:type="paragraph" w:styleId="Hakemisto3">
    <w:name w:val="index 3"/>
    <w:basedOn w:val="Normaali"/>
    <w:next w:val="Normaali"/>
    <w:autoRedefine/>
    <w:uiPriority w:val="99"/>
    <w:semiHidden/>
    <w:unhideWhenUsed/>
    <w:rsid w:val="00726332"/>
    <w:pPr>
      <w:suppressAutoHyphens w:val="0"/>
      <w:ind w:left="600" w:hanging="200"/>
    </w:pPr>
    <w:rPr>
      <w:rFonts w:ascii="Tahoma" w:hAnsi="Tahoma"/>
      <w:sz w:val="20"/>
      <w:szCs w:val="20"/>
    </w:rPr>
  </w:style>
  <w:style w:type="paragraph" w:styleId="Hakemisto4">
    <w:name w:val="index 4"/>
    <w:basedOn w:val="Normaali"/>
    <w:next w:val="Normaali"/>
    <w:autoRedefine/>
    <w:uiPriority w:val="99"/>
    <w:semiHidden/>
    <w:unhideWhenUsed/>
    <w:rsid w:val="00726332"/>
    <w:pPr>
      <w:suppressAutoHyphens w:val="0"/>
      <w:ind w:left="800" w:hanging="200"/>
    </w:pPr>
    <w:rPr>
      <w:rFonts w:ascii="Tahoma" w:hAnsi="Tahoma"/>
      <w:sz w:val="20"/>
      <w:szCs w:val="20"/>
    </w:rPr>
  </w:style>
  <w:style w:type="paragraph" w:styleId="Hakemisto5">
    <w:name w:val="index 5"/>
    <w:basedOn w:val="Normaali"/>
    <w:next w:val="Normaali"/>
    <w:autoRedefine/>
    <w:uiPriority w:val="99"/>
    <w:semiHidden/>
    <w:unhideWhenUsed/>
    <w:rsid w:val="00726332"/>
    <w:pPr>
      <w:suppressAutoHyphens w:val="0"/>
      <w:ind w:left="1000" w:hanging="200"/>
    </w:pPr>
    <w:rPr>
      <w:rFonts w:ascii="Tahoma" w:hAnsi="Tahoma"/>
      <w:sz w:val="20"/>
      <w:szCs w:val="20"/>
    </w:rPr>
  </w:style>
  <w:style w:type="paragraph" w:styleId="Hakemisto6">
    <w:name w:val="index 6"/>
    <w:basedOn w:val="Normaali"/>
    <w:next w:val="Normaali"/>
    <w:autoRedefine/>
    <w:uiPriority w:val="99"/>
    <w:semiHidden/>
    <w:unhideWhenUsed/>
    <w:rsid w:val="00726332"/>
    <w:pPr>
      <w:suppressAutoHyphens w:val="0"/>
      <w:ind w:left="1200" w:hanging="200"/>
    </w:pPr>
    <w:rPr>
      <w:rFonts w:ascii="Tahoma" w:hAnsi="Tahoma"/>
      <w:sz w:val="20"/>
      <w:szCs w:val="20"/>
    </w:rPr>
  </w:style>
  <w:style w:type="paragraph" w:styleId="Hakemisto7">
    <w:name w:val="index 7"/>
    <w:basedOn w:val="Normaali"/>
    <w:next w:val="Normaali"/>
    <w:autoRedefine/>
    <w:uiPriority w:val="99"/>
    <w:semiHidden/>
    <w:unhideWhenUsed/>
    <w:rsid w:val="00726332"/>
    <w:pPr>
      <w:suppressAutoHyphens w:val="0"/>
      <w:ind w:left="1400" w:hanging="200"/>
    </w:pPr>
    <w:rPr>
      <w:rFonts w:ascii="Tahoma" w:hAnsi="Tahoma"/>
      <w:sz w:val="20"/>
      <w:szCs w:val="20"/>
    </w:rPr>
  </w:style>
  <w:style w:type="paragraph" w:styleId="Hakemisto8">
    <w:name w:val="index 8"/>
    <w:basedOn w:val="Normaali"/>
    <w:next w:val="Normaali"/>
    <w:autoRedefine/>
    <w:uiPriority w:val="99"/>
    <w:semiHidden/>
    <w:unhideWhenUsed/>
    <w:rsid w:val="00726332"/>
    <w:pPr>
      <w:suppressAutoHyphens w:val="0"/>
      <w:ind w:left="1600" w:hanging="200"/>
    </w:pPr>
    <w:rPr>
      <w:rFonts w:ascii="Tahoma" w:hAnsi="Tahoma"/>
      <w:sz w:val="20"/>
      <w:szCs w:val="20"/>
    </w:rPr>
  </w:style>
  <w:style w:type="paragraph" w:styleId="Hakemisto9">
    <w:name w:val="index 9"/>
    <w:basedOn w:val="Normaali"/>
    <w:next w:val="Normaali"/>
    <w:autoRedefine/>
    <w:uiPriority w:val="99"/>
    <w:semiHidden/>
    <w:unhideWhenUsed/>
    <w:rsid w:val="00726332"/>
    <w:pPr>
      <w:suppressAutoHyphens w:val="0"/>
      <w:ind w:left="1800" w:hanging="200"/>
    </w:pPr>
    <w:rPr>
      <w:rFonts w:ascii="Tahoma" w:hAnsi="Tahoma"/>
      <w:sz w:val="20"/>
      <w:szCs w:val="20"/>
    </w:rPr>
  </w:style>
  <w:style w:type="paragraph" w:styleId="Hakemistonotsikko">
    <w:name w:val="index heading"/>
    <w:basedOn w:val="Normaali"/>
    <w:next w:val="Hakemisto1"/>
    <w:uiPriority w:val="99"/>
    <w:semiHidden/>
    <w:unhideWhenUsed/>
    <w:rsid w:val="00726332"/>
    <w:pPr>
      <w:suppressAutoHyphens w:val="0"/>
    </w:pPr>
    <w:rPr>
      <w:rFonts w:ascii="Cambria" w:hAnsi="Cambria"/>
      <w:b/>
      <w:bCs/>
      <w:sz w:val="20"/>
      <w:szCs w:val="20"/>
    </w:rPr>
  </w:style>
  <w:style w:type="paragraph" w:styleId="HTML-esimuotoiltu">
    <w:name w:val="HTML Preformatted"/>
    <w:basedOn w:val="Normaali"/>
    <w:link w:val="HTML-esimuotoiltuChar"/>
    <w:uiPriority w:val="99"/>
    <w:semiHidden/>
    <w:unhideWhenUsed/>
    <w:rsid w:val="00726332"/>
    <w:pPr>
      <w:suppressAutoHyphens w:val="0"/>
    </w:pPr>
    <w:rPr>
      <w:rFonts w:ascii="Courier New" w:hAnsi="Courier New" w:cs="Courier New"/>
      <w:sz w:val="20"/>
      <w:szCs w:val="20"/>
    </w:rPr>
  </w:style>
  <w:style w:type="character" w:customStyle="1" w:styleId="HTML-esimuotoiltuChar">
    <w:name w:val="HTML-esimuotoiltu Char"/>
    <w:basedOn w:val="Kappaleenoletusfontti"/>
    <w:link w:val="HTML-esimuotoiltu"/>
    <w:uiPriority w:val="99"/>
    <w:semiHidden/>
    <w:rsid w:val="00726332"/>
    <w:rPr>
      <w:rFonts w:ascii="Courier New" w:hAnsi="Courier New" w:cs="Courier New"/>
      <w:sz w:val="20"/>
      <w:szCs w:val="20"/>
    </w:rPr>
  </w:style>
  <w:style w:type="paragraph" w:styleId="HTML-osoite">
    <w:name w:val="HTML Address"/>
    <w:basedOn w:val="Normaali"/>
    <w:link w:val="HTML-osoiteChar"/>
    <w:uiPriority w:val="99"/>
    <w:semiHidden/>
    <w:unhideWhenUsed/>
    <w:rsid w:val="00726332"/>
    <w:pPr>
      <w:suppressAutoHyphens w:val="0"/>
    </w:pPr>
    <w:rPr>
      <w:rFonts w:ascii="Tahoma" w:hAnsi="Tahoma"/>
      <w:i/>
      <w:iCs/>
      <w:sz w:val="20"/>
      <w:szCs w:val="20"/>
    </w:rPr>
  </w:style>
  <w:style w:type="character" w:customStyle="1" w:styleId="HTML-osoiteChar">
    <w:name w:val="HTML-osoite Char"/>
    <w:basedOn w:val="Kappaleenoletusfontti"/>
    <w:link w:val="HTML-osoite"/>
    <w:uiPriority w:val="99"/>
    <w:semiHidden/>
    <w:rsid w:val="00726332"/>
    <w:rPr>
      <w:rFonts w:ascii="Tahoma" w:hAnsi="Tahoma"/>
      <w:i/>
      <w:iCs/>
      <w:sz w:val="20"/>
      <w:szCs w:val="20"/>
    </w:rPr>
  </w:style>
  <w:style w:type="paragraph" w:styleId="Huomautuksenotsikko">
    <w:name w:val="Note Heading"/>
    <w:basedOn w:val="Normaali"/>
    <w:next w:val="Normaali"/>
    <w:link w:val="HuomautuksenotsikkoChar"/>
    <w:uiPriority w:val="99"/>
    <w:semiHidden/>
    <w:unhideWhenUsed/>
    <w:rsid w:val="00726332"/>
    <w:pPr>
      <w:suppressAutoHyphens w:val="0"/>
    </w:pPr>
    <w:rPr>
      <w:rFonts w:ascii="Tahoma" w:hAnsi="Tahoma"/>
      <w:sz w:val="20"/>
      <w:szCs w:val="20"/>
    </w:rPr>
  </w:style>
  <w:style w:type="character" w:customStyle="1" w:styleId="HuomautuksenotsikkoChar">
    <w:name w:val="Huomautuksen otsikko Char"/>
    <w:basedOn w:val="Kappaleenoletusfontti"/>
    <w:link w:val="Huomautuksenotsikko"/>
    <w:uiPriority w:val="99"/>
    <w:semiHidden/>
    <w:rsid w:val="00726332"/>
    <w:rPr>
      <w:rFonts w:ascii="Tahoma" w:hAnsi="Tahoma"/>
      <w:sz w:val="20"/>
      <w:szCs w:val="20"/>
    </w:rPr>
  </w:style>
  <w:style w:type="paragraph" w:styleId="Jatkoluettelo">
    <w:name w:val="List Continue"/>
    <w:basedOn w:val="Normaali"/>
    <w:uiPriority w:val="99"/>
    <w:semiHidden/>
    <w:unhideWhenUsed/>
    <w:rsid w:val="00726332"/>
    <w:pPr>
      <w:suppressAutoHyphens w:val="0"/>
      <w:spacing w:after="120"/>
      <w:ind w:left="283"/>
      <w:contextualSpacing/>
    </w:pPr>
    <w:rPr>
      <w:rFonts w:ascii="Tahoma" w:hAnsi="Tahoma"/>
      <w:sz w:val="20"/>
      <w:szCs w:val="20"/>
    </w:rPr>
  </w:style>
  <w:style w:type="paragraph" w:styleId="Jatkoluettelo2">
    <w:name w:val="List Continue 2"/>
    <w:basedOn w:val="Normaali"/>
    <w:uiPriority w:val="99"/>
    <w:semiHidden/>
    <w:unhideWhenUsed/>
    <w:rsid w:val="00726332"/>
    <w:pPr>
      <w:suppressAutoHyphens w:val="0"/>
      <w:spacing w:after="120"/>
      <w:ind w:left="566"/>
      <w:contextualSpacing/>
    </w:pPr>
    <w:rPr>
      <w:rFonts w:ascii="Tahoma" w:hAnsi="Tahoma"/>
      <w:sz w:val="20"/>
      <w:szCs w:val="20"/>
    </w:rPr>
  </w:style>
  <w:style w:type="paragraph" w:styleId="Jatkoluettelo3">
    <w:name w:val="List Continue 3"/>
    <w:basedOn w:val="Normaali"/>
    <w:uiPriority w:val="99"/>
    <w:semiHidden/>
    <w:unhideWhenUsed/>
    <w:rsid w:val="00726332"/>
    <w:pPr>
      <w:suppressAutoHyphens w:val="0"/>
      <w:spacing w:after="120"/>
      <w:ind w:left="849"/>
      <w:contextualSpacing/>
    </w:pPr>
    <w:rPr>
      <w:rFonts w:ascii="Tahoma" w:hAnsi="Tahoma"/>
      <w:sz w:val="20"/>
      <w:szCs w:val="20"/>
    </w:rPr>
  </w:style>
  <w:style w:type="paragraph" w:styleId="Jatkoluettelo4">
    <w:name w:val="List Continue 4"/>
    <w:basedOn w:val="Normaali"/>
    <w:uiPriority w:val="99"/>
    <w:semiHidden/>
    <w:unhideWhenUsed/>
    <w:rsid w:val="00726332"/>
    <w:pPr>
      <w:suppressAutoHyphens w:val="0"/>
      <w:spacing w:after="120"/>
      <w:ind w:left="1132"/>
      <w:contextualSpacing/>
    </w:pPr>
    <w:rPr>
      <w:rFonts w:ascii="Tahoma" w:hAnsi="Tahoma"/>
      <w:sz w:val="20"/>
      <w:szCs w:val="20"/>
    </w:rPr>
  </w:style>
  <w:style w:type="paragraph" w:styleId="Jatkoluettelo5">
    <w:name w:val="List Continue 5"/>
    <w:basedOn w:val="Normaali"/>
    <w:uiPriority w:val="99"/>
    <w:semiHidden/>
    <w:unhideWhenUsed/>
    <w:rsid w:val="00726332"/>
    <w:pPr>
      <w:suppressAutoHyphens w:val="0"/>
      <w:spacing w:after="120"/>
      <w:ind w:left="1415"/>
      <w:contextualSpacing/>
    </w:pPr>
    <w:rPr>
      <w:rFonts w:ascii="Tahoma" w:hAnsi="Tahoma"/>
      <w:sz w:val="20"/>
      <w:szCs w:val="20"/>
    </w:rPr>
  </w:style>
  <w:style w:type="paragraph" w:styleId="Kirjekuorenosoite">
    <w:name w:val="envelope address"/>
    <w:basedOn w:val="Normaali"/>
    <w:uiPriority w:val="99"/>
    <w:semiHidden/>
    <w:unhideWhenUsed/>
    <w:rsid w:val="00726332"/>
    <w:pPr>
      <w:framePr w:w="7920" w:h="1980" w:hRule="exact" w:hSpace="141" w:wrap="auto" w:hAnchor="page" w:xAlign="center" w:yAlign="bottom"/>
      <w:suppressAutoHyphens w:val="0"/>
      <w:ind w:left="2880"/>
    </w:pPr>
    <w:rPr>
      <w:rFonts w:ascii="Cambria" w:hAnsi="Cambria"/>
    </w:rPr>
  </w:style>
  <w:style w:type="paragraph" w:styleId="Kirjekuorenpalautusosoite">
    <w:name w:val="envelope return"/>
    <w:basedOn w:val="Normaali"/>
    <w:uiPriority w:val="99"/>
    <w:semiHidden/>
    <w:unhideWhenUsed/>
    <w:rsid w:val="00726332"/>
    <w:pPr>
      <w:suppressAutoHyphens w:val="0"/>
    </w:pPr>
    <w:rPr>
      <w:rFonts w:ascii="Cambria" w:hAnsi="Cambria"/>
      <w:sz w:val="20"/>
      <w:szCs w:val="20"/>
    </w:rPr>
  </w:style>
  <w:style w:type="paragraph" w:styleId="Kuvaotsikko">
    <w:name w:val="caption"/>
    <w:basedOn w:val="Normaali"/>
    <w:next w:val="Normaali"/>
    <w:uiPriority w:val="35"/>
    <w:semiHidden/>
    <w:unhideWhenUsed/>
    <w:qFormat/>
    <w:rsid w:val="00726332"/>
    <w:pPr>
      <w:suppressAutoHyphens w:val="0"/>
    </w:pPr>
    <w:rPr>
      <w:rFonts w:ascii="Tahoma" w:hAnsi="Tahoma"/>
      <w:b/>
      <w:bCs/>
      <w:sz w:val="20"/>
      <w:szCs w:val="20"/>
    </w:rPr>
  </w:style>
  <w:style w:type="paragraph" w:styleId="Kuvaotsikkoluettelo">
    <w:name w:val="table of figures"/>
    <w:basedOn w:val="Normaali"/>
    <w:next w:val="Normaali"/>
    <w:uiPriority w:val="99"/>
    <w:semiHidden/>
    <w:unhideWhenUsed/>
    <w:rsid w:val="00726332"/>
    <w:pPr>
      <w:suppressAutoHyphens w:val="0"/>
    </w:pPr>
    <w:rPr>
      <w:rFonts w:ascii="Tahoma" w:hAnsi="Tahoma"/>
      <w:sz w:val="20"/>
      <w:szCs w:val="20"/>
    </w:rPr>
  </w:style>
  <w:style w:type="paragraph" w:styleId="Lainaus">
    <w:name w:val="Quote"/>
    <w:basedOn w:val="Normaali"/>
    <w:next w:val="Normaali"/>
    <w:link w:val="LainausChar"/>
    <w:uiPriority w:val="29"/>
    <w:qFormat/>
    <w:rsid w:val="00726332"/>
    <w:pPr>
      <w:suppressAutoHyphens w:val="0"/>
    </w:pPr>
    <w:rPr>
      <w:rFonts w:ascii="Tahoma" w:hAnsi="Tahoma"/>
      <w:i/>
      <w:iCs/>
      <w:color w:val="000000"/>
      <w:sz w:val="20"/>
      <w:szCs w:val="20"/>
    </w:rPr>
  </w:style>
  <w:style w:type="character" w:customStyle="1" w:styleId="LainausChar">
    <w:name w:val="Lainaus Char"/>
    <w:basedOn w:val="Kappaleenoletusfontti"/>
    <w:link w:val="Lainaus"/>
    <w:uiPriority w:val="29"/>
    <w:rsid w:val="00726332"/>
    <w:rPr>
      <w:rFonts w:ascii="Tahoma" w:hAnsi="Tahoma"/>
      <w:i/>
      <w:iCs/>
      <w:color w:val="000000"/>
      <w:sz w:val="20"/>
      <w:szCs w:val="20"/>
    </w:rPr>
  </w:style>
  <w:style w:type="paragraph" w:styleId="Leipteksti">
    <w:name w:val="Body Text"/>
    <w:basedOn w:val="Normaali"/>
    <w:link w:val="LeiptekstiChar"/>
    <w:uiPriority w:val="99"/>
    <w:semiHidden/>
    <w:unhideWhenUsed/>
    <w:rsid w:val="00726332"/>
    <w:pPr>
      <w:suppressAutoHyphens w:val="0"/>
      <w:spacing w:after="120"/>
    </w:pPr>
    <w:rPr>
      <w:rFonts w:ascii="Tahoma" w:hAnsi="Tahoma"/>
      <w:sz w:val="20"/>
      <w:szCs w:val="20"/>
    </w:rPr>
  </w:style>
  <w:style w:type="character" w:customStyle="1" w:styleId="LeiptekstiChar">
    <w:name w:val="Leipäteksti Char"/>
    <w:basedOn w:val="Kappaleenoletusfontti"/>
    <w:link w:val="Leipteksti"/>
    <w:uiPriority w:val="99"/>
    <w:semiHidden/>
    <w:rsid w:val="00726332"/>
    <w:rPr>
      <w:rFonts w:ascii="Tahoma" w:hAnsi="Tahoma"/>
      <w:sz w:val="20"/>
      <w:szCs w:val="20"/>
    </w:rPr>
  </w:style>
  <w:style w:type="paragraph" w:styleId="Leipteksti2">
    <w:name w:val="Body Text 2"/>
    <w:basedOn w:val="Normaali"/>
    <w:link w:val="Leipteksti2Char"/>
    <w:uiPriority w:val="99"/>
    <w:semiHidden/>
    <w:unhideWhenUsed/>
    <w:rsid w:val="00726332"/>
    <w:pPr>
      <w:suppressAutoHyphens w:val="0"/>
      <w:spacing w:after="120" w:line="480" w:lineRule="auto"/>
    </w:pPr>
    <w:rPr>
      <w:rFonts w:ascii="Tahoma" w:hAnsi="Tahoma"/>
      <w:sz w:val="20"/>
      <w:szCs w:val="20"/>
    </w:rPr>
  </w:style>
  <w:style w:type="character" w:customStyle="1" w:styleId="Leipteksti2Char">
    <w:name w:val="Leipäteksti 2 Char"/>
    <w:basedOn w:val="Kappaleenoletusfontti"/>
    <w:link w:val="Leipteksti2"/>
    <w:uiPriority w:val="99"/>
    <w:semiHidden/>
    <w:rsid w:val="00726332"/>
    <w:rPr>
      <w:rFonts w:ascii="Tahoma" w:hAnsi="Tahoma"/>
      <w:sz w:val="20"/>
      <w:szCs w:val="20"/>
    </w:rPr>
  </w:style>
  <w:style w:type="paragraph" w:styleId="Leipteksti3">
    <w:name w:val="Body Text 3"/>
    <w:basedOn w:val="Normaali"/>
    <w:link w:val="Leipteksti3Char"/>
    <w:uiPriority w:val="99"/>
    <w:semiHidden/>
    <w:unhideWhenUsed/>
    <w:rsid w:val="00726332"/>
    <w:pPr>
      <w:suppressAutoHyphens w:val="0"/>
      <w:spacing w:after="120"/>
    </w:pPr>
    <w:rPr>
      <w:rFonts w:ascii="Tahoma" w:hAnsi="Tahoma"/>
      <w:sz w:val="16"/>
      <w:szCs w:val="16"/>
    </w:rPr>
  </w:style>
  <w:style w:type="character" w:customStyle="1" w:styleId="Leipteksti3Char">
    <w:name w:val="Leipäteksti 3 Char"/>
    <w:basedOn w:val="Kappaleenoletusfontti"/>
    <w:link w:val="Leipteksti3"/>
    <w:uiPriority w:val="99"/>
    <w:semiHidden/>
    <w:rsid w:val="00726332"/>
    <w:rPr>
      <w:rFonts w:ascii="Tahoma" w:hAnsi="Tahoma"/>
      <w:sz w:val="16"/>
      <w:szCs w:val="16"/>
    </w:rPr>
  </w:style>
  <w:style w:type="paragraph" w:styleId="Leiptekstin1rivinsisennys">
    <w:name w:val="Body Text First Indent"/>
    <w:basedOn w:val="Leipteksti"/>
    <w:link w:val="Leiptekstin1rivinsisennysChar"/>
    <w:uiPriority w:val="99"/>
    <w:semiHidden/>
    <w:unhideWhenUsed/>
    <w:rsid w:val="00726332"/>
    <w:pPr>
      <w:ind w:firstLine="210"/>
    </w:pPr>
  </w:style>
  <w:style w:type="character" w:customStyle="1" w:styleId="Leiptekstin1rivinsisennysChar">
    <w:name w:val="Leipätekstin 1. rivin sisennys Char"/>
    <w:basedOn w:val="LeiptekstiChar"/>
    <w:link w:val="Leiptekstin1rivinsisennys"/>
    <w:uiPriority w:val="99"/>
    <w:semiHidden/>
    <w:rsid w:val="00726332"/>
    <w:rPr>
      <w:rFonts w:ascii="Tahoma" w:hAnsi="Tahoma"/>
      <w:sz w:val="20"/>
      <w:szCs w:val="20"/>
    </w:rPr>
  </w:style>
  <w:style w:type="paragraph" w:styleId="Sisennettyleipteksti">
    <w:name w:val="Body Text Indent"/>
    <w:basedOn w:val="Normaali"/>
    <w:link w:val="SisennettyleiptekstiChar"/>
    <w:uiPriority w:val="99"/>
    <w:semiHidden/>
    <w:unhideWhenUsed/>
    <w:rsid w:val="00726332"/>
    <w:pPr>
      <w:suppressAutoHyphens w:val="0"/>
      <w:spacing w:after="120"/>
      <w:ind w:left="283"/>
    </w:pPr>
    <w:rPr>
      <w:rFonts w:ascii="Tahoma" w:hAnsi="Tahoma"/>
      <w:sz w:val="20"/>
      <w:szCs w:val="20"/>
    </w:rPr>
  </w:style>
  <w:style w:type="character" w:customStyle="1" w:styleId="SisennettyleiptekstiChar">
    <w:name w:val="Sisennetty leipäteksti Char"/>
    <w:basedOn w:val="Kappaleenoletusfontti"/>
    <w:link w:val="Sisennettyleipteksti"/>
    <w:uiPriority w:val="99"/>
    <w:semiHidden/>
    <w:rsid w:val="00726332"/>
    <w:rPr>
      <w:rFonts w:ascii="Tahoma" w:hAnsi="Tahoma"/>
      <w:sz w:val="20"/>
      <w:szCs w:val="20"/>
    </w:rPr>
  </w:style>
  <w:style w:type="paragraph" w:styleId="Leiptekstin1rivinsisennys2">
    <w:name w:val="Body Text First Indent 2"/>
    <w:basedOn w:val="Sisennettyleipteksti"/>
    <w:link w:val="Leiptekstin1rivinsisennys2Char"/>
    <w:uiPriority w:val="99"/>
    <w:semiHidden/>
    <w:unhideWhenUsed/>
    <w:rsid w:val="00726332"/>
    <w:pPr>
      <w:ind w:firstLine="210"/>
    </w:pPr>
  </w:style>
  <w:style w:type="character" w:customStyle="1" w:styleId="Leiptekstin1rivinsisennys2Char">
    <w:name w:val="Leipätekstin 1. rivin sisennys 2 Char"/>
    <w:basedOn w:val="SisennettyleiptekstiChar"/>
    <w:link w:val="Leiptekstin1rivinsisennys2"/>
    <w:uiPriority w:val="99"/>
    <w:semiHidden/>
    <w:rsid w:val="00726332"/>
    <w:rPr>
      <w:rFonts w:ascii="Tahoma" w:hAnsi="Tahoma"/>
      <w:sz w:val="20"/>
      <w:szCs w:val="20"/>
    </w:rPr>
  </w:style>
  <w:style w:type="paragraph" w:styleId="Lohkoteksti">
    <w:name w:val="Block Text"/>
    <w:basedOn w:val="Normaali"/>
    <w:uiPriority w:val="99"/>
    <w:semiHidden/>
    <w:unhideWhenUsed/>
    <w:rsid w:val="00726332"/>
    <w:pPr>
      <w:suppressAutoHyphens w:val="0"/>
      <w:spacing w:after="120"/>
      <w:ind w:left="1440" w:right="1440"/>
    </w:pPr>
    <w:rPr>
      <w:rFonts w:ascii="Tahoma" w:hAnsi="Tahoma"/>
      <w:sz w:val="20"/>
      <w:szCs w:val="20"/>
    </w:rPr>
  </w:style>
  <w:style w:type="paragraph" w:styleId="Lopetus">
    <w:name w:val="Closing"/>
    <w:basedOn w:val="Normaali"/>
    <w:link w:val="LopetusChar"/>
    <w:uiPriority w:val="99"/>
    <w:semiHidden/>
    <w:unhideWhenUsed/>
    <w:rsid w:val="00726332"/>
    <w:pPr>
      <w:suppressAutoHyphens w:val="0"/>
      <w:ind w:left="4252"/>
    </w:pPr>
    <w:rPr>
      <w:rFonts w:ascii="Tahoma" w:hAnsi="Tahoma"/>
      <w:sz w:val="20"/>
      <w:szCs w:val="20"/>
    </w:rPr>
  </w:style>
  <w:style w:type="character" w:customStyle="1" w:styleId="LopetusChar">
    <w:name w:val="Lopetus Char"/>
    <w:basedOn w:val="Kappaleenoletusfontti"/>
    <w:link w:val="Lopetus"/>
    <w:uiPriority w:val="99"/>
    <w:semiHidden/>
    <w:rsid w:val="00726332"/>
    <w:rPr>
      <w:rFonts w:ascii="Tahoma" w:hAnsi="Tahoma"/>
      <w:sz w:val="20"/>
      <w:szCs w:val="20"/>
    </w:rPr>
  </w:style>
  <w:style w:type="paragraph" w:styleId="Loppuviitteenteksti">
    <w:name w:val="endnote text"/>
    <w:basedOn w:val="Normaali"/>
    <w:link w:val="LoppuviitteentekstiChar"/>
    <w:uiPriority w:val="99"/>
    <w:semiHidden/>
    <w:unhideWhenUsed/>
    <w:rsid w:val="00726332"/>
    <w:pPr>
      <w:suppressAutoHyphens w:val="0"/>
    </w:pPr>
    <w:rPr>
      <w:rFonts w:ascii="Tahoma" w:hAnsi="Tahoma"/>
      <w:sz w:val="20"/>
      <w:szCs w:val="20"/>
    </w:rPr>
  </w:style>
  <w:style w:type="character" w:customStyle="1" w:styleId="LoppuviitteentekstiChar">
    <w:name w:val="Loppuviitteen teksti Char"/>
    <w:basedOn w:val="Kappaleenoletusfontti"/>
    <w:link w:val="Loppuviitteenteksti"/>
    <w:uiPriority w:val="99"/>
    <w:semiHidden/>
    <w:rsid w:val="00726332"/>
    <w:rPr>
      <w:rFonts w:ascii="Tahoma" w:hAnsi="Tahoma"/>
      <w:sz w:val="20"/>
      <w:szCs w:val="20"/>
    </w:rPr>
  </w:style>
  <w:style w:type="paragraph" w:styleId="Luettelo">
    <w:name w:val="List"/>
    <w:basedOn w:val="Normaali"/>
    <w:uiPriority w:val="99"/>
    <w:semiHidden/>
    <w:unhideWhenUsed/>
    <w:rsid w:val="00726332"/>
    <w:pPr>
      <w:suppressAutoHyphens w:val="0"/>
      <w:ind w:left="283" w:hanging="283"/>
      <w:contextualSpacing/>
    </w:pPr>
    <w:rPr>
      <w:rFonts w:ascii="Tahoma" w:hAnsi="Tahoma"/>
      <w:sz w:val="20"/>
      <w:szCs w:val="20"/>
    </w:rPr>
  </w:style>
  <w:style w:type="paragraph" w:styleId="Luettelo2">
    <w:name w:val="List 2"/>
    <w:basedOn w:val="Normaali"/>
    <w:uiPriority w:val="99"/>
    <w:semiHidden/>
    <w:unhideWhenUsed/>
    <w:rsid w:val="00726332"/>
    <w:pPr>
      <w:suppressAutoHyphens w:val="0"/>
      <w:ind w:left="566" w:hanging="283"/>
      <w:contextualSpacing/>
    </w:pPr>
    <w:rPr>
      <w:rFonts w:ascii="Tahoma" w:hAnsi="Tahoma"/>
      <w:sz w:val="20"/>
      <w:szCs w:val="20"/>
    </w:rPr>
  </w:style>
  <w:style w:type="paragraph" w:styleId="Luettelo3">
    <w:name w:val="List 3"/>
    <w:basedOn w:val="Normaali"/>
    <w:uiPriority w:val="99"/>
    <w:semiHidden/>
    <w:unhideWhenUsed/>
    <w:rsid w:val="00726332"/>
    <w:pPr>
      <w:suppressAutoHyphens w:val="0"/>
      <w:ind w:left="849" w:hanging="283"/>
      <w:contextualSpacing/>
    </w:pPr>
    <w:rPr>
      <w:rFonts w:ascii="Tahoma" w:hAnsi="Tahoma"/>
      <w:sz w:val="20"/>
      <w:szCs w:val="20"/>
    </w:rPr>
  </w:style>
  <w:style w:type="paragraph" w:styleId="Luettelo4">
    <w:name w:val="List 4"/>
    <w:basedOn w:val="Normaali"/>
    <w:uiPriority w:val="99"/>
    <w:semiHidden/>
    <w:unhideWhenUsed/>
    <w:rsid w:val="00726332"/>
    <w:pPr>
      <w:suppressAutoHyphens w:val="0"/>
      <w:ind w:left="1132" w:hanging="283"/>
      <w:contextualSpacing/>
    </w:pPr>
    <w:rPr>
      <w:rFonts w:ascii="Tahoma" w:hAnsi="Tahoma"/>
      <w:sz w:val="20"/>
      <w:szCs w:val="20"/>
    </w:rPr>
  </w:style>
  <w:style w:type="paragraph" w:styleId="Luettelo5">
    <w:name w:val="List 5"/>
    <w:basedOn w:val="Normaali"/>
    <w:uiPriority w:val="99"/>
    <w:semiHidden/>
    <w:unhideWhenUsed/>
    <w:rsid w:val="00726332"/>
    <w:pPr>
      <w:suppressAutoHyphens w:val="0"/>
      <w:ind w:left="1415" w:hanging="283"/>
      <w:contextualSpacing/>
    </w:pPr>
    <w:rPr>
      <w:rFonts w:ascii="Tahoma" w:hAnsi="Tahoma"/>
      <w:sz w:val="20"/>
      <w:szCs w:val="20"/>
    </w:rPr>
  </w:style>
  <w:style w:type="paragraph" w:styleId="Lhdeluettelo">
    <w:name w:val="Bibliography"/>
    <w:basedOn w:val="Normaali"/>
    <w:next w:val="Normaali"/>
    <w:uiPriority w:val="37"/>
    <w:semiHidden/>
    <w:unhideWhenUsed/>
    <w:rsid w:val="00726332"/>
    <w:pPr>
      <w:suppressAutoHyphens w:val="0"/>
    </w:pPr>
    <w:rPr>
      <w:rFonts w:ascii="Tahoma" w:hAnsi="Tahoma"/>
      <w:sz w:val="20"/>
      <w:szCs w:val="20"/>
    </w:rPr>
  </w:style>
  <w:style w:type="paragraph" w:styleId="Lhdeluettelonotsikko">
    <w:name w:val="toa heading"/>
    <w:basedOn w:val="Normaali"/>
    <w:next w:val="Normaali"/>
    <w:uiPriority w:val="99"/>
    <w:semiHidden/>
    <w:unhideWhenUsed/>
    <w:rsid w:val="00726332"/>
    <w:pPr>
      <w:suppressAutoHyphens w:val="0"/>
      <w:spacing w:before="120"/>
    </w:pPr>
    <w:rPr>
      <w:rFonts w:ascii="Cambria" w:hAnsi="Cambria"/>
      <w:b/>
      <w:bCs/>
    </w:rPr>
  </w:style>
  <w:style w:type="paragraph" w:styleId="Lhdeviiteluettelo">
    <w:name w:val="table of authorities"/>
    <w:basedOn w:val="Normaali"/>
    <w:next w:val="Normaali"/>
    <w:uiPriority w:val="99"/>
    <w:semiHidden/>
    <w:unhideWhenUsed/>
    <w:rsid w:val="00726332"/>
    <w:pPr>
      <w:suppressAutoHyphens w:val="0"/>
      <w:ind w:left="200" w:hanging="200"/>
    </w:pPr>
    <w:rPr>
      <w:rFonts w:ascii="Tahoma" w:hAnsi="Tahoma"/>
      <w:sz w:val="20"/>
      <w:szCs w:val="20"/>
    </w:rPr>
  </w:style>
  <w:style w:type="paragraph" w:styleId="Makroteksti">
    <w:name w:val="macro"/>
    <w:link w:val="MakrotekstiChar"/>
    <w:uiPriority w:val="99"/>
    <w:semiHidden/>
    <w:unhideWhenUsed/>
    <w:rsid w:val="00726332"/>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hAnsi="Courier New" w:cs="Courier New"/>
      <w:sz w:val="20"/>
      <w:szCs w:val="20"/>
    </w:rPr>
  </w:style>
  <w:style w:type="character" w:customStyle="1" w:styleId="MakrotekstiChar">
    <w:name w:val="Makroteksti Char"/>
    <w:basedOn w:val="Kappaleenoletusfontti"/>
    <w:link w:val="Makroteksti"/>
    <w:uiPriority w:val="99"/>
    <w:semiHidden/>
    <w:rsid w:val="00726332"/>
    <w:rPr>
      <w:rFonts w:ascii="Courier New" w:hAnsi="Courier New" w:cs="Courier New"/>
      <w:sz w:val="20"/>
      <w:szCs w:val="20"/>
    </w:rPr>
  </w:style>
  <w:style w:type="paragraph" w:styleId="Merkittyluettelo">
    <w:name w:val="List Bullet"/>
    <w:basedOn w:val="Normaali"/>
    <w:uiPriority w:val="99"/>
    <w:semiHidden/>
    <w:unhideWhenUsed/>
    <w:rsid w:val="00726332"/>
    <w:pPr>
      <w:numPr>
        <w:numId w:val="1"/>
      </w:numPr>
      <w:suppressAutoHyphens w:val="0"/>
      <w:contextualSpacing/>
    </w:pPr>
    <w:rPr>
      <w:rFonts w:ascii="Tahoma" w:hAnsi="Tahoma"/>
      <w:sz w:val="20"/>
      <w:szCs w:val="20"/>
    </w:rPr>
  </w:style>
  <w:style w:type="paragraph" w:styleId="Merkittyluettelo2">
    <w:name w:val="List Bullet 2"/>
    <w:basedOn w:val="Normaali"/>
    <w:uiPriority w:val="99"/>
    <w:semiHidden/>
    <w:unhideWhenUsed/>
    <w:rsid w:val="00726332"/>
    <w:pPr>
      <w:numPr>
        <w:numId w:val="2"/>
      </w:numPr>
      <w:suppressAutoHyphens w:val="0"/>
      <w:contextualSpacing/>
    </w:pPr>
    <w:rPr>
      <w:rFonts w:ascii="Tahoma" w:hAnsi="Tahoma"/>
      <w:sz w:val="20"/>
      <w:szCs w:val="20"/>
    </w:rPr>
  </w:style>
  <w:style w:type="paragraph" w:styleId="Merkittyluettelo3">
    <w:name w:val="List Bullet 3"/>
    <w:basedOn w:val="Normaali"/>
    <w:uiPriority w:val="99"/>
    <w:semiHidden/>
    <w:unhideWhenUsed/>
    <w:rsid w:val="00726332"/>
    <w:pPr>
      <w:numPr>
        <w:numId w:val="3"/>
      </w:numPr>
      <w:suppressAutoHyphens w:val="0"/>
      <w:contextualSpacing/>
    </w:pPr>
    <w:rPr>
      <w:rFonts w:ascii="Tahoma" w:hAnsi="Tahoma"/>
      <w:sz w:val="20"/>
      <w:szCs w:val="20"/>
    </w:rPr>
  </w:style>
  <w:style w:type="paragraph" w:styleId="Merkittyluettelo4">
    <w:name w:val="List Bullet 4"/>
    <w:basedOn w:val="Normaali"/>
    <w:uiPriority w:val="99"/>
    <w:semiHidden/>
    <w:unhideWhenUsed/>
    <w:rsid w:val="00726332"/>
    <w:pPr>
      <w:numPr>
        <w:numId w:val="4"/>
      </w:numPr>
      <w:suppressAutoHyphens w:val="0"/>
      <w:contextualSpacing/>
    </w:pPr>
    <w:rPr>
      <w:rFonts w:ascii="Tahoma" w:hAnsi="Tahoma"/>
      <w:sz w:val="20"/>
      <w:szCs w:val="20"/>
    </w:rPr>
  </w:style>
  <w:style w:type="paragraph" w:styleId="Merkittyluettelo5">
    <w:name w:val="List Bullet 5"/>
    <w:basedOn w:val="Normaali"/>
    <w:uiPriority w:val="99"/>
    <w:semiHidden/>
    <w:unhideWhenUsed/>
    <w:rsid w:val="00726332"/>
    <w:pPr>
      <w:numPr>
        <w:numId w:val="5"/>
      </w:numPr>
      <w:suppressAutoHyphens w:val="0"/>
      <w:contextualSpacing/>
    </w:pPr>
    <w:rPr>
      <w:rFonts w:ascii="Tahoma" w:hAnsi="Tahoma"/>
      <w:sz w:val="20"/>
      <w:szCs w:val="20"/>
    </w:rPr>
  </w:style>
  <w:style w:type="paragraph" w:styleId="Numeroituluettelo">
    <w:name w:val="List Number"/>
    <w:basedOn w:val="Normaali"/>
    <w:uiPriority w:val="99"/>
    <w:semiHidden/>
    <w:unhideWhenUsed/>
    <w:rsid w:val="00726332"/>
    <w:pPr>
      <w:numPr>
        <w:numId w:val="6"/>
      </w:numPr>
      <w:suppressAutoHyphens w:val="0"/>
      <w:contextualSpacing/>
    </w:pPr>
    <w:rPr>
      <w:rFonts w:ascii="Tahoma" w:hAnsi="Tahoma"/>
      <w:sz w:val="20"/>
      <w:szCs w:val="20"/>
    </w:rPr>
  </w:style>
  <w:style w:type="paragraph" w:styleId="Numeroituluettelo2">
    <w:name w:val="List Number 2"/>
    <w:basedOn w:val="Normaali"/>
    <w:uiPriority w:val="99"/>
    <w:semiHidden/>
    <w:unhideWhenUsed/>
    <w:rsid w:val="00726332"/>
    <w:pPr>
      <w:numPr>
        <w:numId w:val="7"/>
      </w:numPr>
      <w:suppressAutoHyphens w:val="0"/>
      <w:contextualSpacing/>
    </w:pPr>
    <w:rPr>
      <w:rFonts w:ascii="Tahoma" w:hAnsi="Tahoma"/>
      <w:sz w:val="20"/>
      <w:szCs w:val="20"/>
    </w:rPr>
  </w:style>
  <w:style w:type="paragraph" w:styleId="Numeroituluettelo3">
    <w:name w:val="List Number 3"/>
    <w:basedOn w:val="Normaali"/>
    <w:uiPriority w:val="99"/>
    <w:semiHidden/>
    <w:unhideWhenUsed/>
    <w:rsid w:val="00726332"/>
    <w:pPr>
      <w:numPr>
        <w:numId w:val="8"/>
      </w:numPr>
      <w:suppressAutoHyphens w:val="0"/>
      <w:contextualSpacing/>
    </w:pPr>
    <w:rPr>
      <w:rFonts w:ascii="Tahoma" w:hAnsi="Tahoma"/>
      <w:sz w:val="20"/>
      <w:szCs w:val="20"/>
    </w:rPr>
  </w:style>
  <w:style w:type="paragraph" w:styleId="Numeroituluettelo4">
    <w:name w:val="List Number 4"/>
    <w:basedOn w:val="Normaali"/>
    <w:uiPriority w:val="99"/>
    <w:semiHidden/>
    <w:unhideWhenUsed/>
    <w:rsid w:val="00726332"/>
    <w:pPr>
      <w:numPr>
        <w:numId w:val="9"/>
      </w:numPr>
      <w:suppressAutoHyphens w:val="0"/>
      <w:contextualSpacing/>
    </w:pPr>
    <w:rPr>
      <w:rFonts w:ascii="Tahoma" w:hAnsi="Tahoma"/>
      <w:sz w:val="20"/>
      <w:szCs w:val="20"/>
    </w:rPr>
  </w:style>
  <w:style w:type="paragraph" w:styleId="Numeroituluettelo5">
    <w:name w:val="List Number 5"/>
    <w:basedOn w:val="Normaali"/>
    <w:uiPriority w:val="99"/>
    <w:semiHidden/>
    <w:unhideWhenUsed/>
    <w:rsid w:val="00726332"/>
    <w:pPr>
      <w:numPr>
        <w:numId w:val="10"/>
      </w:numPr>
      <w:suppressAutoHyphens w:val="0"/>
      <w:contextualSpacing/>
    </w:pPr>
    <w:rPr>
      <w:rFonts w:ascii="Tahoma" w:hAnsi="Tahoma"/>
      <w:sz w:val="20"/>
      <w:szCs w:val="20"/>
    </w:rPr>
  </w:style>
  <w:style w:type="paragraph" w:styleId="Otsikko">
    <w:name w:val="Title"/>
    <w:basedOn w:val="Normaali"/>
    <w:next w:val="Normaali"/>
    <w:link w:val="OtsikkoChar"/>
    <w:uiPriority w:val="10"/>
    <w:qFormat/>
    <w:rsid w:val="00726332"/>
    <w:pPr>
      <w:suppressAutoHyphens w:val="0"/>
      <w:spacing w:before="240" w:after="60"/>
      <w:jc w:val="center"/>
      <w:outlineLvl w:val="0"/>
    </w:pPr>
    <w:rPr>
      <w:rFonts w:ascii="Cambria" w:hAnsi="Cambria"/>
      <w:b/>
      <w:bCs/>
      <w:kern w:val="28"/>
      <w:sz w:val="32"/>
      <w:szCs w:val="32"/>
    </w:rPr>
  </w:style>
  <w:style w:type="character" w:customStyle="1" w:styleId="OtsikkoChar">
    <w:name w:val="Otsikko Char"/>
    <w:basedOn w:val="Kappaleenoletusfontti"/>
    <w:link w:val="Otsikko"/>
    <w:uiPriority w:val="10"/>
    <w:rsid w:val="00726332"/>
    <w:rPr>
      <w:rFonts w:ascii="Cambria" w:hAnsi="Cambria"/>
      <w:b/>
      <w:bCs/>
      <w:kern w:val="28"/>
      <w:sz w:val="32"/>
      <w:szCs w:val="32"/>
    </w:rPr>
  </w:style>
  <w:style w:type="paragraph" w:styleId="Pivmr">
    <w:name w:val="Date"/>
    <w:basedOn w:val="Normaali"/>
    <w:next w:val="Normaali"/>
    <w:link w:val="PivmrChar"/>
    <w:uiPriority w:val="99"/>
    <w:semiHidden/>
    <w:unhideWhenUsed/>
    <w:rsid w:val="00726332"/>
    <w:pPr>
      <w:suppressAutoHyphens w:val="0"/>
    </w:pPr>
    <w:rPr>
      <w:rFonts w:ascii="Tahoma" w:hAnsi="Tahoma"/>
      <w:sz w:val="20"/>
      <w:szCs w:val="20"/>
    </w:rPr>
  </w:style>
  <w:style w:type="character" w:customStyle="1" w:styleId="PivmrChar">
    <w:name w:val="Päivämäärä Char"/>
    <w:basedOn w:val="Kappaleenoletusfontti"/>
    <w:link w:val="Pivmr"/>
    <w:uiPriority w:val="99"/>
    <w:semiHidden/>
    <w:rsid w:val="00726332"/>
    <w:rPr>
      <w:rFonts w:ascii="Tahoma" w:hAnsi="Tahoma"/>
      <w:sz w:val="20"/>
      <w:szCs w:val="20"/>
    </w:rPr>
  </w:style>
  <w:style w:type="paragraph" w:styleId="Sisennettyleipteksti2">
    <w:name w:val="Body Text Indent 2"/>
    <w:basedOn w:val="Normaali"/>
    <w:link w:val="Sisennettyleipteksti2Char"/>
    <w:uiPriority w:val="99"/>
    <w:semiHidden/>
    <w:unhideWhenUsed/>
    <w:rsid w:val="00726332"/>
    <w:pPr>
      <w:suppressAutoHyphens w:val="0"/>
      <w:spacing w:after="120" w:line="480" w:lineRule="auto"/>
      <w:ind w:left="283"/>
    </w:pPr>
    <w:rPr>
      <w:rFonts w:ascii="Tahoma" w:hAnsi="Tahoma"/>
      <w:sz w:val="20"/>
      <w:szCs w:val="20"/>
    </w:rPr>
  </w:style>
  <w:style w:type="character" w:customStyle="1" w:styleId="Sisennettyleipteksti2Char">
    <w:name w:val="Sisennetty leipäteksti 2 Char"/>
    <w:basedOn w:val="Kappaleenoletusfontti"/>
    <w:link w:val="Sisennettyleipteksti2"/>
    <w:uiPriority w:val="99"/>
    <w:semiHidden/>
    <w:rsid w:val="00726332"/>
    <w:rPr>
      <w:rFonts w:ascii="Tahoma" w:hAnsi="Tahoma"/>
      <w:sz w:val="20"/>
      <w:szCs w:val="20"/>
    </w:rPr>
  </w:style>
  <w:style w:type="paragraph" w:styleId="Sisennettyleipteksti3">
    <w:name w:val="Body Text Indent 3"/>
    <w:basedOn w:val="Normaali"/>
    <w:link w:val="Sisennettyleipteksti3Char"/>
    <w:uiPriority w:val="99"/>
    <w:semiHidden/>
    <w:unhideWhenUsed/>
    <w:rsid w:val="00726332"/>
    <w:pPr>
      <w:suppressAutoHyphens w:val="0"/>
      <w:spacing w:after="120"/>
      <w:ind w:left="283"/>
    </w:pPr>
    <w:rPr>
      <w:rFonts w:ascii="Tahoma" w:hAnsi="Tahoma"/>
      <w:sz w:val="16"/>
      <w:szCs w:val="16"/>
    </w:rPr>
  </w:style>
  <w:style w:type="character" w:customStyle="1" w:styleId="Sisennettyleipteksti3Char">
    <w:name w:val="Sisennetty leipäteksti 3 Char"/>
    <w:basedOn w:val="Kappaleenoletusfontti"/>
    <w:link w:val="Sisennettyleipteksti3"/>
    <w:uiPriority w:val="99"/>
    <w:semiHidden/>
    <w:rsid w:val="00726332"/>
    <w:rPr>
      <w:rFonts w:ascii="Tahoma" w:hAnsi="Tahoma"/>
      <w:sz w:val="16"/>
      <w:szCs w:val="16"/>
    </w:rPr>
  </w:style>
  <w:style w:type="paragraph" w:styleId="Tervehdys">
    <w:name w:val="Salutation"/>
    <w:basedOn w:val="Normaali"/>
    <w:next w:val="Normaali"/>
    <w:link w:val="TervehdysChar"/>
    <w:uiPriority w:val="99"/>
    <w:semiHidden/>
    <w:unhideWhenUsed/>
    <w:rsid w:val="00726332"/>
    <w:pPr>
      <w:suppressAutoHyphens w:val="0"/>
    </w:pPr>
    <w:rPr>
      <w:rFonts w:ascii="Tahoma" w:hAnsi="Tahoma"/>
      <w:sz w:val="20"/>
      <w:szCs w:val="20"/>
    </w:rPr>
  </w:style>
  <w:style w:type="character" w:customStyle="1" w:styleId="TervehdysChar">
    <w:name w:val="Tervehdys Char"/>
    <w:basedOn w:val="Kappaleenoletusfontti"/>
    <w:link w:val="Tervehdys"/>
    <w:uiPriority w:val="99"/>
    <w:semiHidden/>
    <w:rsid w:val="00726332"/>
    <w:rPr>
      <w:rFonts w:ascii="Tahoma" w:hAnsi="Tahoma"/>
      <w:sz w:val="20"/>
      <w:szCs w:val="20"/>
    </w:rPr>
  </w:style>
  <w:style w:type="paragraph" w:styleId="Vaintekstin">
    <w:name w:val="Plain Text"/>
    <w:basedOn w:val="Normaali"/>
    <w:link w:val="VaintekstinChar"/>
    <w:uiPriority w:val="99"/>
    <w:semiHidden/>
    <w:unhideWhenUsed/>
    <w:rsid w:val="00726332"/>
    <w:pPr>
      <w:suppressAutoHyphens w:val="0"/>
    </w:pPr>
    <w:rPr>
      <w:rFonts w:ascii="Courier New" w:hAnsi="Courier New" w:cs="Courier New"/>
      <w:sz w:val="20"/>
      <w:szCs w:val="20"/>
    </w:rPr>
  </w:style>
  <w:style w:type="character" w:customStyle="1" w:styleId="VaintekstinChar">
    <w:name w:val="Vain tekstinä Char"/>
    <w:basedOn w:val="Kappaleenoletusfontti"/>
    <w:link w:val="Vaintekstin"/>
    <w:uiPriority w:val="99"/>
    <w:semiHidden/>
    <w:rsid w:val="00726332"/>
    <w:rPr>
      <w:rFonts w:ascii="Courier New" w:hAnsi="Courier New" w:cs="Courier New"/>
      <w:sz w:val="20"/>
      <w:szCs w:val="20"/>
    </w:rPr>
  </w:style>
  <w:style w:type="paragraph" w:styleId="Vakiosisennys">
    <w:name w:val="Normal Indent"/>
    <w:basedOn w:val="Normaali"/>
    <w:uiPriority w:val="99"/>
    <w:semiHidden/>
    <w:unhideWhenUsed/>
    <w:rsid w:val="00726332"/>
    <w:pPr>
      <w:suppressAutoHyphens w:val="0"/>
      <w:ind w:left="1304"/>
    </w:pPr>
    <w:rPr>
      <w:rFonts w:ascii="Tahoma" w:hAnsi="Tahoma"/>
      <w:sz w:val="20"/>
      <w:szCs w:val="20"/>
    </w:rPr>
  </w:style>
  <w:style w:type="paragraph" w:styleId="Viestinallekirjoitus">
    <w:name w:val="E-mail Signature"/>
    <w:basedOn w:val="Normaali"/>
    <w:link w:val="ViestinallekirjoitusChar"/>
    <w:uiPriority w:val="99"/>
    <w:semiHidden/>
    <w:unhideWhenUsed/>
    <w:rsid w:val="00726332"/>
    <w:pPr>
      <w:suppressAutoHyphens w:val="0"/>
    </w:pPr>
    <w:rPr>
      <w:rFonts w:ascii="Tahoma" w:hAnsi="Tahoma"/>
      <w:sz w:val="20"/>
      <w:szCs w:val="20"/>
    </w:rPr>
  </w:style>
  <w:style w:type="character" w:customStyle="1" w:styleId="ViestinallekirjoitusChar">
    <w:name w:val="Viestin allekirjoitus Char"/>
    <w:basedOn w:val="Kappaleenoletusfontti"/>
    <w:link w:val="Viestinallekirjoitus"/>
    <w:uiPriority w:val="99"/>
    <w:semiHidden/>
    <w:rsid w:val="00726332"/>
    <w:rPr>
      <w:rFonts w:ascii="Tahoma" w:hAnsi="Tahoma"/>
      <w:sz w:val="20"/>
      <w:szCs w:val="20"/>
    </w:rPr>
  </w:style>
  <w:style w:type="paragraph" w:styleId="Viestinotsikko">
    <w:name w:val="Message Header"/>
    <w:basedOn w:val="Normaali"/>
    <w:link w:val="ViestinotsikkoChar"/>
    <w:uiPriority w:val="99"/>
    <w:semiHidden/>
    <w:unhideWhenUsed/>
    <w:rsid w:val="0072633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rPr>
  </w:style>
  <w:style w:type="character" w:customStyle="1" w:styleId="ViestinotsikkoChar">
    <w:name w:val="Viestin otsikko Char"/>
    <w:basedOn w:val="Kappaleenoletusfontti"/>
    <w:link w:val="Viestinotsikko"/>
    <w:uiPriority w:val="99"/>
    <w:semiHidden/>
    <w:rsid w:val="00726332"/>
    <w:rPr>
      <w:rFonts w:ascii="Cambria" w:hAnsi="Cambria"/>
      <w:shd w:val="pct20" w:color="auto" w:fill="auto"/>
    </w:rPr>
  </w:style>
  <w:style w:type="table" w:styleId="TaulukkoRuudukko">
    <w:name w:val="Table Grid"/>
    <w:basedOn w:val="Normaalitaulukko"/>
    <w:uiPriority w:val="59"/>
    <w:rsid w:val="0072633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726332"/>
    <w:rPr>
      <w:rFonts w:ascii="Tahoma" w:hAnsi="Tahoma"/>
      <w:sz w:val="20"/>
      <w:szCs w:val="20"/>
    </w:rPr>
  </w:style>
  <w:style w:type="paragraph" w:customStyle="1" w:styleId="paragraph">
    <w:name w:val="paragraph"/>
    <w:basedOn w:val="Normaali"/>
    <w:rsid w:val="00690A41"/>
    <w:pPr>
      <w:suppressAutoHyphens w:val="0"/>
      <w:spacing w:before="100" w:beforeAutospacing="1" w:after="100" w:afterAutospacing="1" w:line="240" w:lineRule="auto"/>
    </w:pPr>
    <w:rPr>
      <w:rFonts w:ascii="Times New Roman" w:hAnsi="Times New Roman"/>
    </w:rPr>
  </w:style>
  <w:style w:type="character" w:customStyle="1" w:styleId="normaltextrun">
    <w:name w:val="normaltextrun"/>
    <w:basedOn w:val="Kappaleenoletusfontti"/>
    <w:rsid w:val="00690A41"/>
  </w:style>
  <w:style w:type="character" w:customStyle="1" w:styleId="contextualspellingandgrammarerror">
    <w:name w:val="contextualspellingandgrammarerror"/>
    <w:basedOn w:val="Kappaleenoletusfontti"/>
    <w:rsid w:val="00690A41"/>
  </w:style>
  <w:style w:type="character" w:customStyle="1" w:styleId="eop">
    <w:name w:val="eop"/>
    <w:basedOn w:val="Kappaleenoletusfontti"/>
    <w:rsid w:val="00690A41"/>
  </w:style>
  <w:style w:type="character" w:styleId="Alaviitteenviite">
    <w:name w:val="footnote reference"/>
    <w:basedOn w:val="Kappaleenoletusfontti"/>
    <w:uiPriority w:val="99"/>
    <w:semiHidden/>
    <w:unhideWhenUsed/>
    <w:rsid w:val="00392012"/>
    <w:rPr>
      <w:vertAlign w:val="superscript"/>
    </w:rPr>
  </w:style>
  <w:style w:type="character" w:styleId="Ratkaisematonmaininta">
    <w:name w:val="Unresolved Mention"/>
    <w:basedOn w:val="Kappaleenoletusfontti"/>
    <w:uiPriority w:val="99"/>
    <w:semiHidden/>
    <w:unhideWhenUsed/>
    <w:rsid w:val="00B33928"/>
    <w:rPr>
      <w:color w:val="605E5C"/>
      <w:shd w:val="clear" w:color="auto" w:fill="E1DFDD"/>
    </w:rPr>
  </w:style>
  <w:style w:type="character" w:styleId="Maininta">
    <w:name w:val="Mention"/>
    <w:basedOn w:val="Kappaleenoletusfontti"/>
    <w:uiPriority w:val="99"/>
    <w:unhideWhenUsed/>
    <w:rsid w:val="003267D6"/>
    <w:rPr>
      <w:color w:val="2B579A"/>
      <w:shd w:val="clear" w:color="auto" w:fill="E1DFDD"/>
    </w:rPr>
  </w:style>
  <w:style w:type="table" w:customStyle="1" w:styleId="TaulukkoRuudukko1">
    <w:name w:val="Taulukko Ruudukko1"/>
    <w:basedOn w:val="Normaalitaulukko"/>
    <w:next w:val="TaulukkoRuudukko"/>
    <w:uiPriority w:val="39"/>
    <w:rsid w:val="002344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aliases w:val="2. OTSIKKO CALIBRI Char"/>
    <w:basedOn w:val="Kappaleenoletusfontti"/>
    <w:link w:val="Otsikko2"/>
    <w:uiPriority w:val="9"/>
    <w:rsid w:val="005C7120"/>
    <w:rPr>
      <w:rFonts w:ascii="Calibri" w:hAnsi="Calibri"/>
      <w:caps/>
      <w:sz w:val="36"/>
      <w:szCs w:val="34"/>
    </w:rPr>
  </w:style>
  <w:style w:type="character" w:customStyle="1" w:styleId="cf01">
    <w:name w:val="cf01"/>
    <w:basedOn w:val="Kappaleenoletusfontti"/>
    <w:rsid w:val="003B27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58625">
      <w:bodyDiv w:val="1"/>
      <w:marLeft w:val="0"/>
      <w:marRight w:val="0"/>
      <w:marTop w:val="0"/>
      <w:marBottom w:val="0"/>
      <w:divBdr>
        <w:top w:val="none" w:sz="0" w:space="0" w:color="auto"/>
        <w:left w:val="none" w:sz="0" w:space="0" w:color="auto"/>
        <w:bottom w:val="none" w:sz="0" w:space="0" w:color="auto"/>
        <w:right w:val="none" w:sz="0" w:space="0" w:color="auto"/>
      </w:divBdr>
      <w:divsChild>
        <w:div w:id="502162537">
          <w:marLeft w:val="0"/>
          <w:marRight w:val="0"/>
          <w:marTop w:val="0"/>
          <w:marBottom w:val="0"/>
          <w:divBdr>
            <w:top w:val="none" w:sz="0" w:space="0" w:color="auto"/>
            <w:left w:val="none" w:sz="0" w:space="0" w:color="auto"/>
            <w:bottom w:val="none" w:sz="0" w:space="0" w:color="auto"/>
            <w:right w:val="none" w:sz="0" w:space="0" w:color="auto"/>
          </w:divBdr>
        </w:div>
        <w:div w:id="958486368">
          <w:marLeft w:val="0"/>
          <w:marRight w:val="0"/>
          <w:marTop w:val="0"/>
          <w:marBottom w:val="0"/>
          <w:divBdr>
            <w:top w:val="none" w:sz="0" w:space="0" w:color="auto"/>
            <w:left w:val="none" w:sz="0" w:space="0" w:color="auto"/>
            <w:bottom w:val="none" w:sz="0" w:space="0" w:color="auto"/>
            <w:right w:val="none" w:sz="0" w:space="0" w:color="auto"/>
          </w:divBdr>
        </w:div>
      </w:divsChild>
    </w:div>
    <w:div w:id="764886985">
      <w:bodyDiv w:val="1"/>
      <w:marLeft w:val="0"/>
      <w:marRight w:val="0"/>
      <w:marTop w:val="0"/>
      <w:marBottom w:val="0"/>
      <w:divBdr>
        <w:top w:val="none" w:sz="0" w:space="0" w:color="auto"/>
        <w:left w:val="none" w:sz="0" w:space="0" w:color="auto"/>
        <w:bottom w:val="none" w:sz="0" w:space="0" w:color="auto"/>
        <w:right w:val="none" w:sz="0" w:space="0" w:color="auto"/>
      </w:divBdr>
    </w:div>
    <w:div w:id="892890351">
      <w:bodyDiv w:val="1"/>
      <w:marLeft w:val="0"/>
      <w:marRight w:val="0"/>
      <w:marTop w:val="0"/>
      <w:marBottom w:val="0"/>
      <w:divBdr>
        <w:top w:val="none" w:sz="0" w:space="0" w:color="auto"/>
        <w:left w:val="none" w:sz="0" w:space="0" w:color="auto"/>
        <w:bottom w:val="none" w:sz="0" w:space="0" w:color="auto"/>
        <w:right w:val="none" w:sz="0" w:space="0" w:color="auto"/>
      </w:divBdr>
      <w:divsChild>
        <w:div w:id="1214074611">
          <w:marLeft w:val="0"/>
          <w:marRight w:val="0"/>
          <w:marTop w:val="0"/>
          <w:marBottom w:val="0"/>
          <w:divBdr>
            <w:top w:val="none" w:sz="0" w:space="0" w:color="auto"/>
            <w:left w:val="none" w:sz="0" w:space="0" w:color="auto"/>
            <w:bottom w:val="none" w:sz="0" w:space="0" w:color="auto"/>
            <w:right w:val="none" w:sz="0" w:space="0" w:color="auto"/>
          </w:divBdr>
        </w:div>
        <w:div w:id="1300264746">
          <w:marLeft w:val="0"/>
          <w:marRight w:val="0"/>
          <w:marTop w:val="0"/>
          <w:marBottom w:val="0"/>
          <w:divBdr>
            <w:top w:val="none" w:sz="0" w:space="0" w:color="auto"/>
            <w:left w:val="none" w:sz="0" w:space="0" w:color="auto"/>
            <w:bottom w:val="none" w:sz="0" w:space="0" w:color="auto"/>
            <w:right w:val="none" w:sz="0" w:space="0" w:color="auto"/>
          </w:divBdr>
        </w:div>
      </w:divsChild>
    </w:div>
    <w:div w:id="911624675">
      <w:bodyDiv w:val="1"/>
      <w:marLeft w:val="0"/>
      <w:marRight w:val="0"/>
      <w:marTop w:val="0"/>
      <w:marBottom w:val="0"/>
      <w:divBdr>
        <w:top w:val="none" w:sz="0" w:space="0" w:color="auto"/>
        <w:left w:val="none" w:sz="0" w:space="0" w:color="auto"/>
        <w:bottom w:val="none" w:sz="0" w:space="0" w:color="auto"/>
        <w:right w:val="none" w:sz="0" w:space="0" w:color="auto"/>
      </w:divBdr>
      <w:divsChild>
        <w:div w:id="20253375">
          <w:marLeft w:val="0"/>
          <w:marRight w:val="0"/>
          <w:marTop w:val="0"/>
          <w:marBottom w:val="0"/>
          <w:divBdr>
            <w:top w:val="none" w:sz="0" w:space="0" w:color="auto"/>
            <w:left w:val="none" w:sz="0" w:space="0" w:color="auto"/>
            <w:bottom w:val="none" w:sz="0" w:space="0" w:color="auto"/>
            <w:right w:val="none" w:sz="0" w:space="0" w:color="auto"/>
          </w:divBdr>
        </w:div>
        <w:div w:id="1287464063">
          <w:marLeft w:val="0"/>
          <w:marRight w:val="0"/>
          <w:marTop w:val="0"/>
          <w:marBottom w:val="0"/>
          <w:divBdr>
            <w:top w:val="none" w:sz="0" w:space="0" w:color="auto"/>
            <w:left w:val="none" w:sz="0" w:space="0" w:color="auto"/>
            <w:bottom w:val="none" w:sz="0" w:space="0" w:color="auto"/>
            <w:right w:val="none" w:sz="0" w:space="0" w:color="auto"/>
          </w:divBdr>
        </w:div>
        <w:div w:id="1889417977">
          <w:marLeft w:val="0"/>
          <w:marRight w:val="0"/>
          <w:marTop w:val="0"/>
          <w:marBottom w:val="0"/>
          <w:divBdr>
            <w:top w:val="none" w:sz="0" w:space="0" w:color="auto"/>
            <w:left w:val="none" w:sz="0" w:space="0" w:color="auto"/>
            <w:bottom w:val="none" w:sz="0" w:space="0" w:color="auto"/>
            <w:right w:val="none" w:sz="0" w:space="0" w:color="auto"/>
          </w:divBdr>
        </w:div>
        <w:div w:id="1923106240">
          <w:marLeft w:val="0"/>
          <w:marRight w:val="0"/>
          <w:marTop w:val="0"/>
          <w:marBottom w:val="0"/>
          <w:divBdr>
            <w:top w:val="none" w:sz="0" w:space="0" w:color="auto"/>
            <w:left w:val="none" w:sz="0" w:space="0" w:color="auto"/>
            <w:bottom w:val="none" w:sz="0" w:space="0" w:color="auto"/>
            <w:right w:val="none" w:sz="0" w:space="0" w:color="auto"/>
          </w:divBdr>
        </w:div>
      </w:divsChild>
    </w:div>
    <w:div w:id="1108238913">
      <w:bodyDiv w:val="1"/>
      <w:marLeft w:val="0"/>
      <w:marRight w:val="0"/>
      <w:marTop w:val="0"/>
      <w:marBottom w:val="0"/>
      <w:divBdr>
        <w:top w:val="none" w:sz="0" w:space="0" w:color="auto"/>
        <w:left w:val="none" w:sz="0" w:space="0" w:color="auto"/>
        <w:bottom w:val="none" w:sz="0" w:space="0" w:color="auto"/>
        <w:right w:val="none" w:sz="0" w:space="0" w:color="auto"/>
      </w:divBdr>
      <w:divsChild>
        <w:div w:id="948925467">
          <w:marLeft w:val="0"/>
          <w:marRight w:val="0"/>
          <w:marTop w:val="0"/>
          <w:marBottom w:val="0"/>
          <w:divBdr>
            <w:top w:val="none" w:sz="0" w:space="0" w:color="auto"/>
            <w:left w:val="none" w:sz="0" w:space="0" w:color="auto"/>
            <w:bottom w:val="none" w:sz="0" w:space="0" w:color="auto"/>
            <w:right w:val="none" w:sz="0" w:space="0" w:color="auto"/>
          </w:divBdr>
        </w:div>
        <w:div w:id="1576551483">
          <w:marLeft w:val="0"/>
          <w:marRight w:val="0"/>
          <w:marTop w:val="0"/>
          <w:marBottom w:val="0"/>
          <w:divBdr>
            <w:top w:val="none" w:sz="0" w:space="0" w:color="auto"/>
            <w:left w:val="none" w:sz="0" w:space="0" w:color="auto"/>
            <w:bottom w:val="none" w:sz="0" w:space="0" w:color="auto"/>
            <w:right w:val="none" w:sz="0" w:space="0" w:color="auto"/>
          </w:divBdr>
        </w:div>
        <w:div w:id="475729426">
          <w:marLeft w:val="0"/>
          <w:marRight w:val="0"/>
          <w:marTop w:val="0"/>
          <w:marBottom w:val="0"/>
          <w:divBdr>
            <w:top w:val="none" w:sz="0" w:space="0" w:color="auto"/>
            <w:left w:val="none" w:sz="0" w:space="0" w:color="auto"/>
            <w:bottom w:val="none" w:sz="0" w:space="0" w:color="auto"/>
            <w:right w:val="none" w:sz="0" w:space="0" w:color="auto"/>
          </w:divBdr>
        </w:div>
      </w:divsChild>
    </w:div>
    <w:div w:id="1228539867">
      <w:bodyDiv w:val="1"/>
      <w:marLeft w:val="0"/>
      <w:marRight w:val="0"/>
      <w:marTop w:val="0"/>
      <w:marBottom w:val="0"/>
      <w:divBdr>
        <w:top w:val="none" w:sz="0" w:space="0" w:color="auto"/>
        <w:left w:val="none" w:sz="0" w:space="0" w:color="auto"/>
        <w:bottom w:val="none" w:sz="0" w:space="0" w:color="auto"/>
        <w:right w:val="none" w:sz="0" w:space="0" w:color="auto"/>
      </w:divBdr>
    </w:div>
    <w:div w:id="1580407009">
      <w:bodyDiv w:val="1"/>
      <w:marLeft w:val="0"/>
      <w:marRight w:val="0"/>
      <w:marTop w:val="0"/>
      <w:marBottom w:val="0"/>
      <w:divBdr>
        <w:top w:val="none" w:sz="0" w:space="0" w:color="auto"/>
        <w:left w:val="none" w:sz="0" w:space="0" w:color="auto"/>
        <w:bottom w:val="none" w:sz="0" w:space="0" w:color="auto"/>
        <w:right w:val="none" w:sz="0" w:space="0" w:color="auto"/>
      </w:divBdr>
      <w:divsChild>
        <w:div w:id="819421867">
          <w:marLeft w:val="0"/>
          <w:marRight w:val="0"/>
          <w:marTop w:val="0"/>
          <w:marBottom w:val="0"/>
          <w:divBdr>
            <w:top w:val="none" w:sz="0" w:space="0" w:color="auto"/>
            <w:left w:val="none" w:sz="0" w:space="0" w:color="auto"/>
            <w:bottom w:val="none" w:sz="0" w:space="0" w:color="auto"/>
            <w:right w:val="none" w:sz="0" w:space="0" w:color="auto"/>
          </w:divBdr>
        </w:div>
        <w:div w:id="1417357116">
          <w:marLeft w:val="0"/>
          <w:marRight w:val="0"/>
          <w:marTop w:val="0"/>
          <w:marBottom w:val="0"/>
          <w:divBdr>
            <w:top w:val="none" w:sz="0" w:space="0" w:color="auto"/>
            <w:left w:val="none" w:sz="0" w:space="0" w:color="auto"/>
            <w:bottom w:val="none" w:sz="0" w:space="0" w:color="auto"/>
            <w:right w:val="none" w:sz="0" w:space="0" w:color="auto"/>
          </w:divBdr>
        </w:div>
        <w:div w:id="955989369">
          <w:marLeft w:val="0"/>
          <w:marRight w:val="0"/>
          <w:marTop w:val="0"/>
          <w:marBottom w:val="0"/>
          <w:divBdr>
            <w:top w:val="none" w:sz="0" w:space="0" w:color="auto"/>
            <w:left w:val="none" w:sz="0" w:space="0" w:color="auto"/>
            <w:bottom w:val="none" w:sz="0" w:space="0" w:color="auto"/>
            <w:right w:val="none" w:sz="0" w:space="0" w:color="auto"/>
          </w:divBdr>
        </w:div>
      </w:divsChild>
    </w:div>
    <w:div w:id="1643464775">
      <w:bodyDiv w:val="1"/>
      <w:marLeft w:val="0"/>
      <w:marRight w:val="0"/>
      <w:marTop w:val="0"/>
      <w:marBottom w:val="0"/>
      <w:divBdr>
        <w:top w:val="none" w:sz="0" w:space="0" w:color="auto"/>
        <w:left w:val="none" w:sz="0" w:space="0" w:color="auto"/>
        <w:bottom w:val="none" w:sz="0" w:space="0" w:color="auto"/>
        <w:right w:val="none" w:sz="0" w:space="0" w:color="auto"/>
      </w:divBdr>
    </w:div>
    <w:div w:id="1887721148">
      <w:bodyDiv w:val="1"/>
      <w:marLeft w:val="0"/>
      <w:marRight w:val="0"/>
      <w:marTop w:val="0"/>
      <w:marBottom w:val="0"/>
      <w:divBdr>
        <w:top w:val="none" w:sz="0" w:space="0" w:color="auto"/>
        <w:left w:val="none" w:sz="0" w:space="0" w:color="auto"/>
        <w:bottom w:val="none" w:sz="0" w:space="0" w:color="auto"/>
        <w:right w:val="none" w:sz="0" w:space="0" w:color="auto"/>
      </w:divBdr>
    </w:div>
    <w:div w:id="1907033876">
      <w:bodyDiv w:val="1"/>
      <w:marLeft w:val="0"/>
      <w:marRight w:val="0"/>
      <w:marTop w:val="0"/>
      <w:marBottom w:val="0"/>
      <w:divBdr>
        <w:top w:val="none" w:sz="0" w:space="0" w:color="auto"/>
        <w:left w:val="none" w:sz="0" w:space="0" w:color="auto"/>
        <w:bottom w:val="none" w:sz="0" w:space="0" w:color="auto"/>
        <w:right w:val="none" w:sz="0" w:space="0" w:color="auto"/>
      </w:divBdr>
    </w:div>
    <w:div w:id="1976522920">
      <w:bodyDiv w:val="1"/>
      <w:marLeft w:val="0"/>
      <w:marRight w:val="0"/>
      <w:marTop w:val="0"/>
      <w:marBottom w:val="0"/>
      <w:divBdr>
        <w:top w:val="none" w:sz="0" w:space="0" w:color="auto"/>
        <w:left w:val="none" w:sz="0" w:space="0" w:color="auto"/>
        <w:bottom w:val="none" w:sz="0" w:space="0" w:color="auto"/>
        <w:right w:val="none" w:sz="0" w:space="0" w:color="auto"/>
      </w:divBdr>
      <w:divsChild>
        <w:div w:id="1839224981">
          <w:marLeft w:val="0"/>
          <w:marRight w:val="0"/>
          <w:marTop w:val="0"/>
          <w:marBottom w:val="0"/>
          <w:divBdr>
            <w:top w:val="none" w:sz="0" w:space="0" w:color="auto"/>
            <w:left w:val="none" w:sz="0" w:space="0" w:color="auto"/>
            <w:bottom w:val="none" w:sz="0" w:space="0" w:color="auto"/>
            <w:right w:val="none" w:sz="0" w:space="0" w:color="auto"/>
          </w:divBdr>
        </w:div>
        <w:div w:id="1984457385">
          <w:marLeft w:val="0"/>
          <w:marRight w:val="0"/>
          <w:marTop w:val="0"/>
          <w:marBottom w:val="0"/>
          <w:divBdr>
            <w:top w:val="none" w:sz="0" w:space="0" w:color="auto"/>
            <w:left w:val="none" w:sz="0" w:space="0" w:color="auto"/>
            <w:bottom w:val="none" w:sz="0" w:space="0" w:color="auto"/>
            <w:right w:val="none" w:sz="0" w:space="0" w:color="auto"/>
          </w:divBdr>
        </w:div>
      </w:divsChild>
    </w:div>
    <w:div w:id="2006779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cac4ce-33e9-4152-b9c0-4cf3a56ecd1c">
      <UserInfo>
        <DisplayName/>
        <AccountId xsi:nil="true"/>
        <AccountType/>
      </UserInfo>
    </SharedWithUsers>
    <lcf76f155ced4ddcb4097134ff3c332f xmlns="657fdff1-15e5-43b7-8f55-309520f1f28b">
      <Terms xmlns="http://schemas.microsoft.com/office/infopath/2007/PartnerControls"/>
    </lcf76f155ced4ddcb4097134ff3c332f>
    <TaxCatchAll xmlns="c9cac4ce-33e9-4152-b9c0-4cf3a56ecd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8D8FDCAB8F66042870730D09250C064" ma:contentTypeVersion="16" ma:contentTypeDescription="Luo uusi asiakirja." ma:contentTypeScope="" ma:versionID="89b45904f11127cb84ccb2c56aecb439">
  <xsd:schema xmlns:xsd="http://www.w3.org/2001/XMLSchema" xmlns:xs="http://www.w3.org/2001/XMLSchema" xmlns:p="http://schemas.microsoft.com/office/2006/metadata/properties" xmlns:ns2="657fdff1-15e5-43b7-8f55-309520f1f28b" xmlns:ns3="c9cac4ce-33e9-4152-b9c0-4cf3a56ecd1c" targetNamespace="http://schemas.microsoft.com/office/2006/metadata/properties" ma:root="true" ma:fieldsID="c64ebb9381be8d5e3790201480237826" ns2:_="" ns3:_="">
    <xsd:import namespace="657fdff1-15e5-43b7-8f55-309520f1f28b"/>
    <xsd:import namespace="c9cac4ce-33e9-4152-b9c0-4cf3a56ec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fdff1-15e5-43b7-8f55-309520f1f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56935de-da05-4f76-b02a-c0a3fb667c9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ac4ce-33e9-4152-b9c0-4cf3a56ecd1c"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33ed37d7-ef0f-4118-9ad0-1c8d27fd2c1b}" ma:internalName="TaxCatchAll" ma:showField="CatchAllData" ma:web="c9cac4ce-33e9-4152-b9c0-4cf3a56ec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31690-6B94-4BD1-B601-D8EFF02DA54C}">
  <ds:schemaRefs>
    <ds:schemaRef ds:uri="http://purl.org/dc/elements/1.1/"/>
    <ds:schemaRef ds:uri="http://schemas.microsoft.com/office/2006/documentManagement/types"/>
    <ds:schemaRef ds:uri="http://schemas.microsoft.com/office/infopath/2007/PartnerControls"/>
    <ds:schemaRef ds:uri="http://purl.org/dc/terms/"/>
    <ds:schemaRef ds:uri="ff452e6b-b0d0-4e19-ab1b-c313b3c8920d"/>
    <ds:schemaRef ds:uri="http://schemas.openxmlformats.org/package/2006/metadata/core-properties"/>
    <ds:schemaRef ds:uri="b9ca2182-7836-404c-9f5f-758ad3b63dee"/>
    <ds:schemaRef ds:uri="http://schemas.microsoft.com/office/2006/metadata/properties"/>
    <ds:schemaRef ds:uri="http://www.w3.org/XML/1998/namespace"/>
    <ds:schemaRef ds:uri="http://purl.org/dc/dcmitype/"/>
    <ds:schemaRef ds:uri="c9cac4ce-33e9-4152-b9c0-4cf3a56ecd1c"/>
    <ds:schemaRef ds:uri="657fdff1-15e5-43b7-8f55-309520f1f28b"/>
  </ds:schemaRefs>
</ds:datastoreItem>
</file>

<file path=customXml/itemProps2.xml><?xml version="1.0" encoding="utf-8"?>
<ds:datastoreItem xmlns:ds="http://schemas.openxmlformats.org/officeDocument/2006/customXml" ds:itemID="{EDC59A3E-E63B-424D-A021-3A1B60E35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fdff1-15e5-43b7-8f55-309520f1f28b"/>
    <ds:schemaRef ds:uri="c9cac4ce-33e9-4152-b9c0-4cf3a56ec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E4398-27E3-42CE-9972-3FEF95BCEAFB}">
  <ds:schemaRefs>
    <ds:schemaRef ds:uri="http://schemas.openxmlformats.org/officeDocument/2006/bibliography"/>
  </ds:schemaRefs>
</ds:datastoreItem>
</file>

<file path=customXml/itemProps4.xml><?xml version="1.0" encoding="utf-8"?>
<ds:datastoreItem xmlns:ds="http://schemas.openxmlformats.org/officeDocument/2006/customXml" ds:itemID="{55C013D7-C437-43B9-8574-86ABD7BD4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5149</Words>
  <Characters>34502</Characters>
  <Application>Microsoft Office Word</Application>
  <DocSecurity>0</DocSecurity>
  <Lines>862</Lines>
  <Paragraphs>225</Paragraphs>
  <ScaleCrop>false</ScaleCrop>
  <Company>Vantaan Kaupunki</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a</dc:creator>
  <cp:lastModifiedBy>Tähkäpää Tua</cp:lastModifiedBy>
  <cp:revision>2</cp:revision>
  <cp:lastPrinted>2015-09-15T09:14:00Z</cp:lastPrinted>
  <dcterms:created xsi:type="dcterms:W3CDTF">2025-12-02T10:36:00Z</dcterms:created>
  <dcterms:modified xsi:type="dcterms:W3CDTF">2025-12-02T10:36:00Z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8704">
    <vt:lpwstr>12</vt:lpwstr>
  </property>
  <property fmtid="{D5CDD505-2E9C-101B-9397-08002B2CF9AE}" pid="3" name="ContentTypeId">
    <vt:lpwstr>0x01010018D8FDCAB8F66042870730D09250C064</vt:lpwstr>
  </property>
  <property fmtid="{D5CDD505-2E9C-101B-9397-08002B2CF9AE}" pid="4" name="AuthorIds_UIVersion_2048">
    <vt:lpwstr>12</vt:lpwstr>
  </property>
  <property fmtid="{D5CDD505-2E9C-101B-9397-08002B2CF9AE}" pid="5" name="MediaServiceImageTags">
    <vt:lpwstr/>
  </property>
  <property fmtid="{D5CDD505-2E9C-101B-9397-08002B2CF9AE}" pid="6" name="Order">
    <vt:r8>934700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